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jc w:val="center"/>
        <w:rPr>
          <w:rFonts w:ascii="Times New Roman" w:hAnsi="Times New Roman" w:eastAsia="Times New Roman" w:cs="Times New Roman"/>
          <w:b/>
          <w:b/>
          <w:color w:val="auto"/>
          <w:sz w:val="28"/>
          <w:szCs w:val="28"/>
          <w:lang w:eastAsia="ru-RU" w:bidi="ar-SA"/>
        </w:rPr>
      </w:pPr>
      <w:r>
        <w:rPr>
          <w:rFonts w:eastAsia="Times New Roman" w:cs="Times New Roman" w:ascii="Times New Roman" w:hAnsi="Times New Roman"/>
          <w:b/>
          <w:color w:val="auto"/>
          <w:sz w:val="28"/>
          <w:szCs w:val="28"/>
          <w:lang w:eastAsia="ru-RU" w:bidi="ar-SA"/>
        </w:rPr>
        <w:t>МІНІСТЕРСТВО ОСВІТИ І НАУКИ УКРАЇНИ</w:t>
      </w:r>
    </w:p>
    <w:p>
      <w:pPr>
        <w:pStyle w:val="Normal"/>
        <w:widowControl/>
        <w:jc w:val="center"/>
        <w:rPr>
          <w:rFonts w:ascii="Times New Roman" w:hAnsi="Times New Roman" w:eastAsia="Times New Roman" w:cs="Times New Roman"/>
          <w:b/>
          <w:b/>
          <w:color w:val="auto"/>
          <w:sz w:val="28"/>
          <w:szCs w:val="28"/>
          <w:lang w:eastAsia="ru-RU" w:bidi="ar-SA"/>
        </w:rPr>
      </w:pPr>
      <w:r>
        <w:rPr>
          <w:rFonts w:eastAsia="Times New Roman" w:cs="Times New Roman" w:ascii="Times New Roman" w:hAnsi="Times New Roman"/>
          <w:b/>
          <w:color w:val="auto"/>
          <w:sz w:val="28"/>
          <w:szCs w:val="28"/>
          <w:lang w:eastAsia="ru-RU" w:bidi="ar-SA"/>
        </w:rPr>
        <w:t>ПРИКАРПАТСЬКИЙ НАЦІОНАЛЬНИЙ УНІВЕРСИТЕТ</w:t>
      </w:r>
    </w:p>
    <w:p>
      <w:pPr>
        <w:pStyle w:val="Normal"/>
        <w:widowControl/>
        <w:jc w:val="center"/>
        <w:rPr>
          <w:rFonts w:ascii="Times New Roman" w:hAnsi="Times New Roman" w:eastAsia="Times New Roman" w:cs="Times New Roman"/>
          <w:b/>
          <w:b/>
          <w:color w:val="auto"/>
          <w:sz w:val="28"/>
          <w:szCs w:val="28"/>
          <w:lang w:eastAsia="ru-RU" w:bidi="ar-SA"/>
        </w:rPr>
      </w:pPr>
      <w:r>
        <w:rPr>
          <w:rFonts w:eastAsia="Times New Roman" w:cs="Times New Roman" w:ascii="Times New Roman" w:hAnsi="Times New Roman"/>
          <w:b/>
          <w:color w:val="auto"/>
          <w:sz w:val="28"/>
          <w:szCs w:val="28"/>
          <w:lang w:eastAsia="ru-RU" w:bidi="ar-SA"/>
        </w:rPr>
        <w:t xml:space="preserve"> </w:t>
      </w:r>
      <w:r>
        <w:rPr>
          <w:rFonts w:eastAsia="Times New Roman" w:cs="Times New Roman" w:ascii="Times New Roman" w:hAnsi="Times New Roman"/>
          <w:b/>
          <w:color w:val="auto"/>
          <w:sz w:val="28"/>
          <w:szCs w:val="28"/>
          <w:lang w:eastAsia="ru-RU" w:bidi="ar-SA"/>
        </w:rPr>
        <w:t>ІМЕНІ ВАСИЛЯ СТЕФАНИКА</w:t>
      </w:r>
    </w:p>
    <w:p>
      <w:pPr>
        <w:pStyle w:val="Normal"/>
        <w:widowControl/>
        <w:jc w:val="center"/>
        <w:rPr>
          <w:rFonts w:ascii="Times New Roman" w:hAnsi="Times New Roman" w:eastAsia="Times New Roman" w:cs="Times New Roman"/>
          <w:b/>
          <w:b/>
          <w:color w:val="auto"/>
          <w:sz w:val="28"/>
          <w:szCs w:val="28"/>
          <w:lang w:eastAsia="ru-RU" w:bidi="ar-SA"/>
        </w:rPr>
      </w:pPr>
      <w:r>
        <w:rPr>
          <w:rFonts w:eastAsia="Times New Roman" w:cs="Times New Roman" w:ascii="Times New Roman" w:hAnsi="Times New Roman"/>
          <w:b/>
          <w:color w:val="auto"/>
          <w:sz w:val="28"/>
          <w:szCs w:val="28"/>
          <w:lang w:eastAsia="ru-RU" w:bidi="ar-SA"/>
        </w:rPr>
      </w:r>
    </w:p>
    <w:p>
      <w:pPr>
        <w:pStyle w:val="Normal"/>
        <w:widowControl/>
        <w:jc w:val="center"/>
        <w:rPr>
          <w:rFonts w:ascii="Times New Roman" w:hAnsi="Times New Roman" w:eastAsia="Times New Roman" w:cs="Times New Roman"/>
          <w:b/>
          <w:b/>
          <w:color w:val="auto"/>
          <w:sz w:val="28"/>
          <w:szCs w:val="28"/>
          <w:lang w:eastAsia="ru-RU" w:bidi="ar-SA"/>
        </w:rPr>
      </w:pPr>
      <w:r>
        <w:rPr/>
        <w:drawing>
          <wp:inline distT="0" distB="0" distL="0" distR="0">
            <wp:extent cx="1080135" cy="1080135"/>
            <wp:effectExtent l="0" t="0" r="0" b="0"/>
            <wp:docPr id="1" name="Рисунок 1" descr="D:\CONF-VISIT\01_Ivano-Frankivsk\LOGOS\03_PN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D:\CONF-VISIT\01_Ivano-Frankivsk\LOGOS\03_PNU.jpg"/>
                    <pic:cNvPicPr>
                      <a:picLocks noChangeAspect="1" noChangeArrowheads="1"/>
                    </pic:cNvPicPr>
                  </pic:nvPicPr>
                  <pic:blipFill>
                    <a:blip r:embed="rId2"/>
                    <a:stretch>
                      <a:fillRect/>
                    </a:stretch>
                  </pic:blipFill>
                  <pic:spPr bwMode="auto">
                    <a:xfrm>
                      <a:off x="0" y="0"/>
                      <a:ext cx="1080135" cy="1080135"/>
                    </a:xfrm>
                    <a:prstGeom prst="rect">
                      <a:avLst/>
                    </a:prstGeom>
                  </pic:spPr>
                </pic:pic>
              </a:graphicData>
            </a:graphic>
          </wp:inline>
        </w:drawing>
      </w:r>
    </w:p>
    <w:p>
      <w:pPr>
        <w:pStyle w:val="Normal"/>
        <w:widowControl/>
        <w:jc w:val="center"/>
        <w:rPr>
          <w:rFonts w:ascii="Times New Roman" w:hAnsi="Times New Roman" w:eastAsia="Times New Roman" w:cs="Times New Roman"/>
          <w:b/>
          <w:b/>
          <w:color w:val="auto"/>
          <w:sz w:val="28"/>
          <w:szCs w:val="28"/>
          <w:lang w:eastAsia="ru-RU" w:bidi="ar-SA"/>
        </w:rPr>
      </w:pPr>
      <w:r>
        <w:rPr>
          <w:rFonts w:eastAsia="Times New Roman" w:cs="Times New Roman" w:ascii="Times New Roman" w:hAnsi="Times New Roman"/>
          <w:b/>
          <w:color w:val="auto"/>
          <w:sz w:val="28"/>
          <w:szCs w:val="28"/>
          <w:lang w:eastAsia="ru-RU" w:bidi="ar-SA"/>
        </w:rPr>
      </w:r>
    </w:p>
    <w:p>
      <w:pPr>
        <w:pStyle w:val="Normal"/>
        <w:widowControl/>
        <w:jc w:val="center"/>
        <w:rPr>
          <w:rFonts w:ascii="Times New Roman" w:hAnsi="Times New Roman" w:eastAsia="Times New Roman" w:cs="Times New Roman"/>
          <w:b/>
          <w:b/>
          <w:color w:val="auto"/>
          <w:sz w:val="28"/>
          <w:szCs w:val="28"/>
          <w:lang w:eastAsia="ru-RU" w:bidi="ar-SA"/>
        </w:rPr>
      </w:pPr>
      <w:r>
        <w:rPr>
          <w:rFonts w:eastAsia="Times New Roman" w:cs="Times New Roman" w:ascii="Times New Roman" w:hAnsi="Times New Roman"/>
          <w:b/>
          <w:color w:val="auto"/>
          <w:sz w:val="28"/>
          <w:szCs w:val="28"/>
          <w:lang w:eastAsia="ru-RU" w:bidi="ar-SA"/>
        </w:rPr>
      </w:r>
    </w:p>
    <w:p>
      <w:pPr>
        <w:pStyle w:val="Normal"/>
        <w:widowControl/>
        <w:jc w:val="center"/>
        <w:rPr>
          <w:rFonts w:ascii="Times New Roman" w:hAnsi="Times New Roman" w:eastAsia="Times New Roman" w:cs="Times New Roman"/>
          <w:b/>
          <w:b/>
          <w:color w:val="auto"/>
          <w:sz w:val="28"/>
          <w:szCs w:val="28"/>
          <w:lang w:eastAsia="ru-RU" w:bidi="ar-SA"/>
        </w:rPr>
      </w:pPr>
      <w:r>
        <w:rPr>
          <w:rFonts w:eastAsia="Times New Roman" w:cs="Times New Roman" w:ascii="Times New Roman" w:hAnsi="Times New Roman"/>
          <w:b/>
          <w:color w:val="auto"/>
          <w:sz w:val="28"/>
          <w:szCs w:val="28"/>
          <w:lang w:eastAsia="ru-RU" w:bidi="ar-SA"/>
        </w:rPr>
      </w:r>
    </w:p>
    <w:p>
      <w:pPr>
        <w:pStyle w:val="Normal"/>
        <w:jc w:val="center"/>
        <w:rPr>
          <w:rFonts w:ascii="Times New Roman" w:hAnsi="Times New Roman" w:cs="Times New Roman"/>
          <w:color w:val="auto"/>
          <w:sz w:val="28"/>
          <w:szCs w:val="28"/>
        </w:rPr>
      </w:pPr>
      <w:r>
        <w:rPr>
          <w:rFonts w:cs="Times New Roman" w:ascii="Times New Roman" w:hAnsi="Times New Roman"/>
          <w:color w:val="auto"/>
          <w:sz w:val="28"/>
          <w:szCs w:val="28"/>
        </w:rPr>
        <w:t xml:space="preserve">Кафедра іноземних мов </w:t>
      </w:r>
    </w:p>
    <w:p>
      <w:pPr>
        <w:pStyle w:val="Normal"/>
        <w:widowControl/>
        <w:jc w:val="center"/>
        <w:rPr>
          <w:rFonts w:ascii="Times New Roman" w:hAnsi="Times New Roman" w:eastAsia="Times New Roman" w:cs="Times New Roman"/>
          <w:color w:val="auto"/>
          <w:sz w:val="28"/>
          <w:szCs w:val="28"/>
          <w:lang w:eastAsia="ru-RU" w:bidi="ar-SA"/>
        </w:rPr>
      </w:pPr>
      <w:r>
        <w:rPr>
          <w:rFonts w:eastAsia="Times New Roman" w:cs="Times New Roman" w:ascii="Times New Roman" w:hAnsi="Times New Roman"/>
          <w:color w:val="auto"/>
          <w:sz w:val="28"/>
          <w:szCs w:val="28"/>
          <w:lang w:eastAsia="ru-RU" w:bidi="ar-SA"/>
        </w:rPr>
      </w:r>
    </w:p>
    <w:p>
      <w:pPr>
        <w:pStyle w:val="Normal"/>
        <w:widowControl/>
        <w:jc w:val="center"/>
        <w:rPr>
          <w:rFonts w:ascii="Times New Roman" w:hAnsi="Times New Roman" w:eastAsia="Times New Roman" w:cs="Times New Roman"/>
          <w:color w:val="auto"/>
          <w:sz w:val="28"/>
          <w:szCs w:val="28"/>
          <w:lang w:eastAsia="ru-RU" w:bidi="ar-SA"/>
        </w:rPr>
      </w:pPr>
      <w:r>
        <w:rPr>
          <w:rFonts w:eastAsia="Times New Roman" w:cs="Times New Roman" w:ascii="Times New Roman" w:hAnsi="Times New Roman"/>
          <w:color w:val="auto"/>
          <w:sz w:val="28"/>
          <w:szCs w:val="28"/>
          <w:lang w:eastAsia="ru-RU" w:bidi="ar-SA"/>
        </w:rPr>
      </w:r>
    </w:p>
    <w:p>
      <w:pPr>
        <w:pStyle w:val="Normal"/>
        <w:widowControl/>
        <w:jc w:val="center"/>
        <w:rPr>
          <w:rFonts w:ascii="Times New Roman" w:hAnsi="Times New Roman" w:eastAsia="Times New Roman" w:cs="Times New Roman"/>
          <w:b/>
          <w:b/>
          <w:color w:val="auto"/>
          <w:sz w:val="28"/>
          <w:szCs w:val="28"/>
          <w:lang w:eastAsia="ru-RU" w:bidi="ar-SA"/>
        </w:rPr>
      </w:pPr>
      <w:r>
        <w:rPr>
          <w:rFonts w:eastAsia="Times New Roman" w:cs="Times New Roman" w:ascii="Times New Roman" w:hAnsi="Times New Roman"/>
          <w:b/>
          <w:color w:val="auto"/>
          <w:sz w:val="28"/>
          <w:szCs w:val="28"/>
          <w:lang w:eastAsia="ru-RU" w:bidi="ar-SA"/>
        </w:rPr>
        <w:t>СИЛАБУС НАВЧАЛЬНОЇ ДИСЦИПЛІНИ</w:t>
      </w:r>
    </w:p>
    <w:p>
      <w:pPr>
        <w:pStyle w:val="Normal"/>
        <w:widowControl/>
        <w:jc w:val="center"/>
        <w:rPr>
          <w:rFonts w:ascii="Times New Roman" w:hAnsi="Times New Roman" w:eastAsia="Times New Roman" w:cs="Times New Roman"/>
          <w:b/>
          <w:b/>
          <w:color w:val="auto"/>
          <w:sz w:val="28"/>
          <w:szCs w:val="28"/>
          <w:lang w:eastAsia="ru-RU" w:bidi="ar-SA"/>
        </w:rPr>
      </w:pPr>
      <w:r>
        <w:rPr>
          <w:rFonts w:eastAsia="Times New Roman" w:cs="Times New Roman" w:ascii="Times New Roman" w:hAnsi="Times New Roman"/>
          <w:b/>
          <w:color w:val="auto"/>
          <w:sz w:val="28"/>
          <w:szCs w:val="28"/>
          <w:lang w:eastAsia="ru-RU" w:bidi="ar-SA"/>
        </w:rPr>
      </w:r>
    </w:p>
    <w:p>
      <w:pPr>
        <w:pStyle w:val="Normal"/>
        <w:jc w:val="center"/>
        <w:rPr>
          <w:u w:val="none"/>
        </w:rPr>
      </w:pPr>
      <w:r>
        <w:rPr>
          <w:rFonts w:cs="Times New Roman" w:ascii="Times New Roman" w:hAnsi="Times New Roman"/>
          <w:b/>
          <w:color w:val="auto"/>
          <w:sz w:val="28"/>
          <w:szCs w:val="28"/>
          <w:u w:val="none"/>
          <w:lang w:val="uk-UA"/>
        </w:rPr>
        <w:t>Практичний курс англійської мови</w:t>
      </w:r>
    </w:p>
    <w:p>
      <w:pPr>
        <w:pStyle w:val="Normal"/>
        <w:widowControl/>
        <w:jc w:val="center"/>
        <w:rPr>
          <w:rFonts w:ascii="Times New Roman" w:hAnsi="Times New Roman" w:eastAsia="Times New Roman" w:cs="Times New Roman"/>
          <w:b/>
          <w:b/>
          <w:color w:val="auto"/>
          <w:sz w:val="28"/>
          <w:szCs w:val="28"/>
          <w:u w:val="single"/>
          <w:lang w:eastAsia="ru-RU" w:bidi="ar-SA"/>
        </w:rPr>
      </w:pPr>
      <w:r>
        <w:rPr>
          <w:rFonts w:eastAsia="Times New Roman" w:cs="Times New Roman" w:ascii="Times New Roman" w:hAnsi="Times New Roman"/>
          <w:b/>
          <w:color w:val="auto"/>
          <w:sz w:val="28"/>
          <w:szCs w:val="28"/>
          <w:u w:val="single"/>
          <w:lang w:eastAsia="ru-RU" w:bidi="ar-SA"/>
        </w:rPr>
      </w:r>
    </w:p>
    <w:p>
      <w:pPr>
        <w:pStyle w:val="Normal"/>
        <w:widowControl/>
        <w:suppressAutoHyphens w:val="true"/>
        <w:bidi w:val="0"/>
        <w:spacing w:lineRule="auto" w:line="458" w:before="1" w:after="0"/>
        <w:ind w:left="0" w:right="-57" w:hanging="0"/>
        <w:jc w:val="center"/>
        <w:rPr>
          <w:rFonts w:ascii="Times New Roman" w:hAnsi="Times New Roman" w:eastAsia="Times New Roman" w:cs="Times New Roman"/>
          <w:color w:val="auto"/>
          <w:sz w:val="28"/>
          <w:szCs w:val="28"/>
          <w:lang w:eastAsia="ru-RU" w:bidi="ar-SA"/>
        </w:rPr>
      </w:pPr>
      <w:r>
        <w:rPr>
          <w:rFonts w:eastAsia="Times New Roman" w:cs="Times New Roman" w:ascii="Times New Roman" w:hAnsi="Times New Roman"/>
          <w:color w:val="auto"/>
          <w:sz w:val="28"/>
          <w:szCs w:val="28"/>
          <w:lang w:eastAsia="ru-RU" w:bidi="ar-SA"/>
        </w:rPr>
        <w:t>Освітня</w:t>
      </w:r>
      <w:r>
        <w:rPr>
          <w:rFonts w:eastAsia="Times New Roman" w:cs="Times New Roman" w:ascii="Times New Roman" w:hAnsi="Times New Roman"/>
          <w:color w:val="auto"/>
          <w:spacing w:val="-7"/>
          <w:sz w:val="28"/>
          <w:szCs w:val="28"/>
          <w:lang w:eastAsia="ru-RU" w:bidi="ar-SA"/>
        </w:rPr>
        <w:t xml:space="preserve"> </w:t>
      </w:r>
      <w:r>
        <w:rPr>
          <w:rFonts w:eastAsia="Times New Roman" w:cs="Times New Roman" w:ascii="Times New Roman" w:hAnsi="Times New Roman"/>
          <w:color w:val="auto"/>
          <w:sz w:val="28"/>
          <w:szCs w:val="28"/>
          <w:lang w:eastAsia="ru-RU" w:bidi="ar-SA"/>
        </w:rPr>
        <w:t>програма</w:t>
      </w:r>
      <w:r>
        <w:rPr>
          <w:rFonts w:eastAsia="Times New Roman" w:cs="Times New Roman" w:ascii="Times New Roman" w:hAnsi="Times New Roman"/>
          <w:color w:val="auto"/>
          <w:spacing w:val="-3"/>
          <w:sz w:val="28"/>
          <w:szCs w:val="28"/>
          <w:lang w:eastAsia="ru-RU" w:bidi="ar-SA"/>
        </w:rPr>
        <w:t xml:space="preserve"> </w:t>
      </w:r>
      <w:r>
        <w:rPr>
          <w:rFonts w:eastAsia="Times New Roman" w:cs="Times New Roman" w:ascii="Times New Roman" w:hAnsi="Times New Roman"/>
          <w:color w:val="auto"/>
          <w:spacing w:val="-3"/>
          <w:sz w:val="28"/>
          <w:szCs w:val="28"/>
          <w:lang w:val="uk-UA" w:eastAsia="ru-RU" w:bidi="ar-SA"/>
        </w:rPr>
        <w:t>Середня освіта (Інформатика. Англійська мова)</w:t>
      </w:r>
    </w:p>
    <w:p>
      <w:pPr>
        <w:pStyle w:val="Normal"/>
        <w:widowControl/>
        <w:spacing w:lineRule="auto" w:line="458"/>
        <w:ind w:left="1227" w:right="1481" w:hanging="0"/>
        <w:jc w:val="center"/>
        <w:rPr>
          <w:rFonts w:ascii="Times New Roman" w:hAnsi="Times New Roman" w:eastAsia="Times New Roman" w:cs="Times New Roman"/>
          <w:color w:val="auto"/>
          <w:sz w:val="28"/>
          <w:szCs w:val="28"/>
          <w:lang w:eastAsia="ru-RU" w:bidi="ar-SA"/>
        </w:rPr>
      </w:pPr>
      <w:r>
        <w:rPr>
          <w:rFonts w:eastAsia="Times New Roman" w:cs="Times New Roman" w:ascii="Times New Roman" w:hAnsi="Times New Roman"/>
          <w:color w:val="auto"/>
          <w:sz w:val="28"/>
          <w:szCs w:val="28"/>
          <w:lang w:val="uk-UA" w:eastAsia="ru-RU" w:bidi="ar-SA"/>
        </w:rPr>
        <w:t>Спеціалізація 014.09 Інформатика та 014. 02 Англійська мова і література</w:t>
      </w:r>
    </w:p>
    <w:p>
      <w:pPr>
        <w:pStyle w:val="Normal"/>
        <w:widowControl/>
        <w:spacing w:lineRule="auto" w:line="458"/>
        <w:ind w:left="1227" w:right="1481" w:hanging="0"/>
        <w:jc w:val="center"/>
        <w:rPr>
          <w:rFonts w:ascii="Times New Roman" w:hAnsi="Times New Roman" w:eastAsia="Times New Roman" w:cs="Times New Roman"/>
          <w:color w:val="auto"/>
          <w:sz w:val="28"/>
          <w:szCs w:val="28"/>
          <w:lang w:eastAsia="ru-RU" w:bidi="ar-SA"/>
        </w:rPr>
      </w:pPr>
      <w:r>
        <w:rPr>
          <w:rFonts w:eastAsia="Times New Roman" w:cs="Times New Roman" w:ascii="Times New Roman" w:hAnsi="Times New Roman"/>
          <w:color w:val="auto"/>
          <w:sz w:val="28"/>
          <w:szCs w:val="28"/>
          <w:lang w:val="uk-UA" w:eastAsia="ru-RU" w:bidi="ar-SA"/>
        </w:rPr>
        <w:t xml:space="preserve">Спеціальність  014 Середня освіта (за предметними спеціалізаціями)  </w:t>
      </w:r>
    </w:p>
    <w:p>
      <w:pPr>
        <w:pStyle w:val="Normal"/>
        <w:widowControl/>
        <w:spacing w:lineRule="auto" w:line="458"/>
        <w:ind w:left="1227" w:right="1481" w:hanging="0"/>
        <w:jc w:val="center"/>
        <w:rPr>
          <w:rFonts w:ascii="Times New Roman" w:hAnsi="Times New Roman" w:eastAsia="Times New Roman" w:cs="Times New Roman"/>
          <w:color w:val="auto"/>
          <w:sz w:val="28"/>
          <w:szCs w:val="28"/>
          <w:lang w:eastAsia="ru-RU" w:bidi="ar-SA"/>
        </w:rPr>
      </w:pPr>
      <w:r>
        <w:rPr>
          <w:rFonts w:eastAsia="Times New Roman" w:cs="Times New Roman" w:ascii="Times New Roman" w:hAnsi="Times New Roman"/>
          <w:color w:val="auto"/>
          <w:sz w:val="28"/>
          <w:szCs w:val="28"/>
          <w:lang w:eastAsia="ru-RU" w:bidi="ar-SA"/>
        </w:rPr>
        <w:t>Галузь</w:t>
      </w:r>
      <w:r>
        <w:rPr>
          <w:rFonts w:eastAsia="Times New Roman" w:cs="Times New Roman" w:ascii="Times New Roman" w:hAnsi="Times New Roman"/>
          <w:color w:val="auto"/>
          <w:spacing w:val="-4"/>
          <w:sz w:val="28"/>
          <w:szCs w:val="28"/>
          <w:lang w:eastAsia="ru-RU" w:bidi="ar-SA"/>
        </w:rPr>
        <w:t xml:space="preserve"> </w:t>
      </w:r>
      <w:r>
        <w:rPr>
          <w:rFonts w:eastAsia="Times New Roman" w:cs="Times New Roman" w:ascii="Times New Roman" w:hAnsi="Times New Roman"/>
          <w:color w:val="auto"/>
          <w:sz w:val="28"/>
          <w:szCs w:val="28"/>
          <w:lang w:eastAsia="ru-RU" w:bidi="ar-SA"/>
        </w:rPr>
        <w:t>знань</w:t>
      </w:r>
      <w:r>
        <w:rPr>
          <w:rFonts w:eastAsia="Times New Roman" w:cs="Times New Roman" w:ascii="Times New Roman" w:hAnsi="Times New Roman"/>
          <w:color w:val="auto"/>
          <w:spacing w:val="-3"/>
          <w:sz w:val="28"/>
          <w:szCs w:val="28"/>
          <w:lang w:eastAsia="ru-RU" w:bidi="ar-SA"/>
        </w:rPr>
        <w:t xml:space="preserve"> </w:t>
      </w:r>
      <w:r>
        <w:rPr>
          <w:rFonts w:eastAsia="Times New Roman" w:cs="Times New Roman" w:ascii="Times New Roman" w:hAnsi="Times New Roman"/>
          <w:color w:val="auto"/>
          <w:spacing w:val="-3"/>
          <w:sz w:val="28"/>
          <w:szCs w:val="28"/>
          <w:lang w:val="uk-UA" w:eastAsia="ru-RU" w:bidi="ar-SA"/>
        </w:rPr>
        <w:t>01 Освіта/Педагогіка</w:t>
      </w:r>
    </w:p>
    <w:p>
      <w:pPr>
        <w:pStyle w:val="Normal"/>
        <w:widowControl/>
        <w:spacing w:before="0" w:after="120"/>
        <w:rPr>
          <w:rFonts w:ascii="Times New Roman" w:hAnsi="Times New Roman" w:eastAsia="Times New Roman" w:cs="Times New Roman"/>
          <w:color w:val="auto"/>
          <w:sz w:val="28"/>
          <w:szCs w:val="28"/>
          <w:lang w:eastAsia="ru-RU" w:bidi="ar-SA"/>
        </w:rPr>
      </w:pPr>
      <w:r>
        <w:rPr>
          <w:rFonts w:eastAsia="Times New Roman" w:cs="Times New Roman" w:ascii="Times New Roman" w:hAnsi="Times New Roman"/>
          <w:color w:val="auto"/>
          <w:sz w:val="28"/>
          <w:szCs w:val="28"/>
          <w:lang w:eastAsia="ru-RU" w:bidi="ar-SA"/>
        </w:rPr>
      </w:r>
    </w:p>
    <w:p>
      <w:pPr>
        <w:pStyle w:val="Normal"/>
        <w:widowControl/>
        <w:ind w:left="5906" w:right="354" w:firstLine="1465"/>
        <w:jc w:val="right"/>
        <w:rPr>
          <w:rFonts w:ascii="Times New Roman" w:hAnsi="Times New Roman" w:eastAsia="Times New Roman" w:cs="Times New Roman"/>
          <w:color w:val="auto"/>
          <w:sz w:val="28"/>
          <w:szCs w:val="28"/>
          <w:lang w:eastAsia="ru-RU" w:bidi="ar-SA"/>
        </w:rPr>
      </w:pPr>
      <w:r>
        <w:rPr>
          <w:rFonts w:eastAsia="Times New Roman" w:cs="Times New Roman" w:ascii="Times New Roman" w:hAnsi="Times New Roman"/>
          <w:color w:val="auto"/>
          <w:sz w:val="28"/>
          <w:szCs w:val="28"/>
          <w:lang w:eastAsia="ru-RU" w:bidi="ar-SA"/>
        </w:rPr>
        <w:t xml:space="preserve">Затверджено на засіданні кафедри іноземних мов </w:t>
      </w:r>
    </w:p>
    <w:p>
      <w:pPr>
        <w:pStyle w:val="Normal"/>
        <w:widowControl/>
        <w:jc w:val="right"/>
        <w:rPr>
          <w:rFonts w:ascii="Times New Roman" w:hAnsi="Times New Roman" w:eastAsia="Times New Roman" w:cs="Times New Roman"/>
          <w:color w:val="auto"/>
          <w:spacing w:val="-67"/>
          <w:sz w:val="28"/>
          <w:szCs w:val="28"/>
          <w:lang w:eastAsia="ru-RU" w:bidi="ar-SA"/>
        </w:rPr>
      </w:pPr>
      <w:r>
        <w:rPr>
          <w:rFonts w:eastAsia="Times New Roman" w:cs="Times New Roman" w:ascii="Times New Roman" w:hAnsi="Times New Roman"/>
          <w:color w:val="auto"/>
          <w:sz w:val="28"/>
          <w:szCs w:val="28"/>
          <w:lang w:eastAsia="ru-RU" w:bidi="ar-SA"/>
        </w:rPr>
        <w:t>Протокол № 1 від «29» серпня 2022 р.</w:t>
      </w:r>
      <w:r>
        <w:rPr>
          <w:rFonts w:eastAsia="Times New Roman" w:cs="Times New Roman" w:ascii="Times New Roman" w:hAnsi="Times New Roman"/>
          <w:color w:val="auto"/>
          <w:spacing w:val="-67"/>
          <w:sz w:val="28"/>
          <w:szCs w:val="28"/>
          <w:lang w:eastAsia="ru-RU" w:bidi="ar-SA"/>
        </w:rPr>
        <w:t xml:space="preserve"> </w:t>
      </w:r>
    </w:p>
    <w:p>
      <w:pPr>
        <w:pStyle w:val="Normal"/>
        <w:widowControl/>
        <w:jc w:val="center"/>
        <w:rPr>
          <w:rFonts w:ascii="Times New Roman" w:hAnsi="Times New Roman" w:eastAsia="Times New Roman" w:cs="Times New Roman"/>
          <w:color w:val="auto"/>
          <w:sz w:val="28"/>
          <w:szCs w:val="28"/>
          <w:lang w:eastAsia="ru-RU" w:bidi="ar-SA"/>
        </w:rPr>
      </w:pPr>
      <w:r>
        <w:rPr>
          <w:rFonts w:eastAsia="Times New Roman" w:cs="Times New Roman" w:ascii="Times New Roman" w:hAnsi="Times New Roman"/>
          <w:color w:val="auto"/>
          <w:sz w:val="28"/>
          <w:szCs w:val="28"/>
          <w:lang w:eastAsia="ru-RU" w:bidi="ar-SA"/>
        </w:rPr>
      </w:r>
    </w:p>
    <w:p>
      <w:pPr>
        <w:pStyle w:val="Normal"/>
        <w:widowControl/>
        <w:jc w:val="center"/>
        <w:rPr>
          <w:rFonts w:ascii="Times New Roman" w:hAnsi="Times New Roman" w:eastAsia="Times New Roman" w:cs="Times New Roman"/>
          <w:color w:val="auto"/>
          <w:sz w:val="28"/>
          <w:szCs w:val="28"/>
          <w:lang w:eastAsia="ru-RU" w:bidi="ar-SA"/>
        </w:rPr>
      </w:pPr>
      <w:r>
        <w:rPr>
          <w:rFonts w:eastAsia="Times New Roman" w:cs="Times New Roman" w:ascii="Times New Roman" w:hAnsi="Times New Roman"/>
          <w:color w:val="auto"/>
          <w:sz w:val="28"/>
          <w:szCs w:val="28"/>
          <w:lang w:eastAsia="ru-RU" w:bidi="ar-SA"/>
        </w:rPr>
      </w:r>
    </w:p>
    <w:p>
      <w:pPr>
        <w:pStyle w:val="Normal"/>
        <w:widowControl/>
        <w:jc w:val="center"/>
        <w:rPr>
          <w:rFonts w:ascii="Times New Roman" w:hAnsi="Times New Roman" w:eastAsia="Times New Roman" w:cs="Times New Roman"/>
          <w:color w:val="auto"/>
          <w:sz w:val="28"/>
          <w:szCs w:val="28"/>
          <w:lang w:eastAsia="ru-RU" w:bidi="ar-SA"/>
        </w:rPr>
      </w:pPr>
      <w:r>
        <w:rPr>
          <w:rFonts w:eastAsia="Times New Roman" w:cs="Times New Roman" w:ascii="Times New Roman" w:hAnsi="Times New Roman"/>
          <w:color w:val="auto"/>
          <w:sz w:val="28"/>
          <w:szCs w:val="28"/>
          <w:lang w:eastAsia="ru-RU" w:bidi="ar-SA"/>
        </w:rPr>
      </w:r>
    </w:p>
    <w:p>
      <w:pPr>
        <w:pStyle w:val="Normal"/>
        <w:widowControl/>
        <w:jc w:val="center"/>
        <w:rPr>
          <w:rFonts w:ascii="Times New Roman" w:hAnsi="Times New Roman" w:eastAsia="Times New Roman" w:cs="Times New Roman"/>
          <w:color w:val="auto"/>
          <w:sz w:val="28"/>
          <w:szCs w:val="28"/>
          <w:lang w:eastAsia="ru-RU" w:bidi="ar-SA"/>
        </w:rPr>
      </w:pPr>
      <w:r>
        <w:rPr>
          <w:rFonts w:eastAsia="Times New Roman" w:cs="Times New Roman" w:ascii="Times New Roman" w:hAnsi="Times New Roman"/>
          <w:color w:val="auto"/>
          <w:sz w:val="28"/>
          <w:szCs w:val="28"/>
          <w:lang w:eastAsia="ru-RU" w:bidi="ar-SA"/>
        </w:rPr>
      </w:r>
    </w:p>
    <w:p>
      <w:pPr>
        <w:pStyle w:val="Normal"/>
        <w:widowControl/>
        <w:jc w:val="center"/>
        <w:rPr>
          <w:rFonts w:ascii="Times New Roman" w:hAnsi="Times New Roman" w:eastAsia="Times New Roman" w:cs="Times New Roman"/>
          <w:color w:val="auto"/>
          <w:sz w:val="28"/>
          <w:szCs w:val="28"/>
          <w:lang w:eastAsia="ru-RU" w:bidi="ar-SA"/>
        </w:rPr>
      </w:pPr>
      <w:r>
        <w:rPr>
          <w:rFonts w:eastAsia="Times New Roman" w:cs="Times New Roman" w:ascii="Times New Roman" w:hAnsi="Times New Roman"/>
          <w:color w:val="auto"/>
          <w:sz w:val="28"/>
          <w:szCs w:val="28"/>
          <w:lang w:eastAsia="ru-RU" w:bidi="ar-SA"/>
        </w:rPr>
      </w:r>
    </w:p>
    <w:p>
      <w:pPr>
        <w:pStyle w:val="Normal"/>
        <w:widowControl/>
        <w:jc w:val="center"/>
        <w:rPr>
          <w:rFonts w:ascii="Times New Roman" w:hAnsi="Times New Roman" w:eastAsia="Times New Roman" w:cs="Times New Roman"/>
          <w:color w:val="auto"/>
          <w:sz w:val="28"/>
          <w:szCs w:val="28"/>
          <w:lang w:eastAsia="ru-RU" w:bidi="ar-SA"/>
        </w:rPr>
      </w:pPr>
      <w:r>
        <w:rPr>
          <w:rFonts w:eastAsia="Times New Roman" w:cs="Times New Roman" w:ascii="Times New Roman" w:hAnsi="Times New Roman"/>
          <w:color w:val="auto"/>
          <w:sz w:val="28"/>
          <w:szCs w:val="28"/>
          <w:lang w:eastAsia="ru-RU" w:bidi="ar-SA"/>
        </w:rPr>
      </w:r>
    </w:p>
    <w:p>
      <w:pPr>
        <w:pStyle w:val="Normal"/>
        <w:widowControl/>
        <w:jc w:val="center"/>
        <w:rPr>
          <w:rFonts w:ascii="Times New Roman" w:hAnsi="Times New Roman" w:eastAsia="Times New Roman" w:cs="Times New Roman"/>
          <w:color w:val="auto"/>
          <w:sz w:val="28"/>
          <w:szCs w:val="28"/>
          <w:lang w:eastAsia="ru-RU" w:bidi="ar-SA"/>
        </w:rPr>
      </w:pPr>
      <w:r>
        <w:rPr>
          <w:rFonts w:eastAsia="Times New Roman" w:cs="Times New Roman" w:ascii="Times New Roman" w:hAnsi="Times New Roman"/>
          <w:color w:val="auto"/>
          <w:sz w:val="28"/>
          <w:szCs w:val="28"/>
          <w:lang w:eastAsia="ru-RU" w:bidi="ar-SA"/>
        </w:rPr>
      </w:r>
    </w:p>
    <w:p>
      <w:pPr>
        <w:pStyle w:val="Normal"/>
        <w:jc w:val="center"/>
        <w:rPr>
          <w:rFonts w:ascii="Times New Roman" w:hAnsi="Times New Roman" w:eastAsia="Times New Roman" w:cs="Times New Roman"/>
          <w:color w:val="auto"/>
          <w:sz w:val="28"/>
          <w:szCs w:val="28"/>
          <w:lang w:eastAsia="ru-RU" w:bidi="ar-SA"/>
        </w:rPr>
      </w:pPr>
      <w:r>
        <w:rPr>
          <w:rFonts w:eastAsia="Times New Roman" w:cs="Times New Roman" w:ascii="Times New Roman" w:hAnsi="Times New Roman"/>
          <w:color w:val="auto"/>
          <w:sz w:val="28"/>
          <w:szCs w:val="28"/>
          <w:lang w:eastAsia="ru-RU" w:bidi="ar-SA"/>
        </w:rPr>
      </w:r>
    </w:p>
    <w:p>
      <w:pPr>
        <w:pStyle w:val="Normal"/>
        <w:jc w:val="center"/>
        <w:rPr>
          <w:rFonts w:ascii="Times New Roman" w:hAnsi="Times New Roman" w:cs="Times New Roman"/>
          <w:color w:val="auto"/>
          <w:sz w:val="28"/>
          <w:szCs w:val="28"/>
        </w:rPr>
      </w:pPr>
      <w:r>
        <w:rPr>
          <w:rFonts w:eastAsia="Times New Roman" w:cs="Times New Roman" w:ascii="Times New Roman" w:hAnsi="Times New Roman"/>
          <w:color w:val="auto"/>
          <w:sz w:val="28"/>
          <w:szCs w:val="28"/>
          <w:lang w:eastAsia="ru-RU" w:bidi="ar-SA"/>
        </w:rPr>
        <w:t>м.</w:t>
      </w:r>
      <w:r>
        <w:rPr>
          <w:rFonts w:eastAsia="Times New Roman" w:cs="Times New Roman" w:ascii="Times New Roman" w:hAnsi="Times New Roman"/>
          <w:color w:val="auto"/>
          <w:spacing w:val="-3"/>
          <w:sz w:val="28"/>
          <w:szCs w:val="28"/>
          <w:lang w:eastAsia="ru-RU" w:bidi="ar-SA"/>
        </w:rPr>
        <w:t xml:space="preserve"> </w:t>
      </w:r>
      <w:r>
        <w:rPr>
          <w:rFonts w:eastAsia="Times New Roman" w:cs="Times New Roman" w:ascii="Times New Roman" w:hAnsi="Times New Roman"/>
          <w:color w:val="auto"/>
          <w:sz w:val="28"/>
          <w:szCs w:val="28"/>
          <w:lang w:eastAsia="ru-RU" w:bidi="ar-SA"/>
        </w:rPr>
        <w:t>Івано-Франківськ</w:t>
      </w:r>
      <w:r>
        <w:rPr>
          <w:rFonts w:eastAsia="Times New Roman" w:cs="Times New Roman" w:ascii="Times New Roman" w:hAnsi="Times New Roman"/>
          <w:color w:val="auto"/>
          <w:spacing w:val="-2"/>
          <w:sz w:val="28"/>
          <w:szCs w:val="28"/>
          <w:lang w:eastAsia="ru-RU" w:bidi="ar-SA"/>
        </w:rPr>
        <w:t xml:space="preserve"> </w:t>
      </w:r>
      <w:r>
        <w:rPr>
          <w:rFonts w:eastAsia="Times New Roman" w:cs="Times New Roman" w:ascii="Times New Roman" w:hAnsi="Times New Roman"/>
          <w:color w:val="auto"/>
          <w:sz w:val="28"/>
          <w:szCs w:val="28"/>
          <w:lang w:eastAsia="ru-RU" w:bidi="ar-SA"/>
        </w:rPr>
        <w:t>– 2022</w:t>
      </w:r>
      <w:r>
        <w:rPr>
          <w:rFonts w:cs="Times New Roman" w:ascii="Times New Roman" w:hAnsi="Times New Roman"/>
          <w:color w:val="auto"/>
          <w:sz w:val="28"/>
          <w:szCs w:val="28"/>
        </w:rPr>
        <w:t xml:space="preserve">                                </w:t>
      </w:r>
    </w:p>
    <w:p>
      <w:pPr>
        <w:pStyle w:val="Normal"/>
        <w:rPr>
          <w:rFonts w:ascii="Times New Roman" w:hAnsi="Times New Roman" w:cs="Times New Roman"/>
          <w:b/>
          <w:b/>
          <w:color w:val="auto"/>
          <w:sz w:val="28"/>
          <w:szCs w:val="28"/>
        </w:rPr>
      </w:pPr>
      <w:r>
        <w:rPr>
          <w:rFonts w:cs="Times New Roman" w:ascii="Times New Roman" w:hAnsi="Times New Roman"/>
          <w:b/>
          <w:color w:val="auto"/>
          <w:sz w:val="28"/>
          <w:szCs w:val="28"/>
        </w:rPr>
        <w:t xml:space="preserve">             </w:t>
      </w:r>
    </w:p>
    <w:p>
      <w:pPr>
        <w:pStyle w:val="Normal"/>
        <w:spacing w:lineRule="auto" w:line="360"/>
        <w:jc w:val="center"/>
        <w:rPr>
          <w:rFonts w:ascii="Times New Roman" w:hAnsi="Times New Roman" w:cs="Times New Roman"/>
          <w:b/>
          <w:b/>
          <w:color w:val="auto"/>
          <w:sz w:val="28"/>
          <w:szCs w:val="28"/>
        </w:rPr>
      </w:pPr>
      <w:r>
        <w:rPr>
          <w:rFonts w:cs="Times New Roman" w:ascii="Times New Roman" w:hAnsi="Times New Roman"/>
          <w:b/>
          <w:color w:val="auto"/>
          <w:sz w:val="28"/>
          <w:szCs w:val="28"/>
        </w:rPr>
        <w:t>ЗМІСТ</w:t>
      </w:r>
    </w:p>
    <w:p>
      <w:pPr>
        <w:pStyle w:val="Normal"/>
        <w:spacing w:lineRule="auto" w:line="360"/>
        <w:rPr>
          <w:rFonts w:ascii="Times New Roman" w:hAnsi="Times New Roman" w:cs="Times New Roman"/>
          <w:b/>
          <w:b/>
          <w:color w:val="auto"/>
          <w:sz w:val="28"/>
          <w:szCs w:val="28"/>
        </w:rPr>
      </w:pPr>
      <w:r>
        <w:rPr>
          <w:rFonts w:cs="Times New Roman" w:ascii="Times New Roman" w:hAnsi="Times New Roman"/>
          <w:b/>
          <w:color w:val="auto"/>
          <w:sz w:val="28"/>
          <w:szCs w:val="28"/>
        </w:rPr>
      </w:r>
    </w:p>
    <w:p>
      <w:pPr>
        <w:pStyle w:val="ListParagraph"/>
        <w:numPr>
          <w:ilvl w:val="0"/>
          <w:numId w:val="1"/>
        </w:numPr>
        <w:spacing w:lineRule="auto" w:line="360"/>
        <w:rPr>
          <w:sz w:val="28"/>
          <w:szCs w:val="28"/>
          <w:lang w:val="uk-UA"/>
        </w:rPr>
      </w:pPr>
      <w:r>
        <w:rPr>
          <w:sz w:val="28"/>
          <w:szCs w:val="28"/>
          <w:lang w:val="uk-UA"/>
        </w:rPr>
        <w:t>Загальна інформація</w:t>
      </w:r>
    </w:p>
    <w:p>
      <w:pPr>
        <w:pStyle w:val="ListParagraph"/>
        <w:numPr>
          <w:ilvl w:val="0"/>
          <w:numId w:val="1"/>
        </w:numPr>
        <w:spacing w:lineRule="auto" w:line="360"/>
        <w:rPr>
          <w:sz w:val="28"/>
          <w:szCs w:val="28"/>
          <w:lang w:val="uk-UA"/>
        </w:rPr>
      </w:pPr>
      <w:r>
        <w:rPr>
          <w:sz w:val="28"/>
          <w:szCs w:val="28"/>
          <w:lang w:val="uk-UA"/>
        </w:rPr>
        <w:t>Опис дисципліни</w:t>
      </w:r>
    </w:p>
    <w:p>
      <w:pPr>
        <w:pStyle w:val="ListParagraph"/>
        <w:numPr>
          <w:ilvl w:val="0"/>
          <w:numId w:val="1"/>
        </w:numPr>
        <w:spacing w:lineRule="auto" w:line="360"/>
        <w:rPr>
          <w:sz w:val="28"/>
          <w:szCs w:val="28"/>
          <w:lang w:val="uk-UA"/>
        </w:rPr>
      </w:pPr>
      <w:r>
        <w:rPr>
          <w:sz w:val="28"/>
          <w:szCs w:val="28"/>
          <w:lang w:val="uk-UA"/>
        </w:rPr>
        <w:t>Структура курсу</w:t>
      </w:r>
    </w:p>
    <w:p>
      <w:pPr>
        <w:pStyle w:val="ListParagraph"/>
        <w:numPr>
          <w:ilvl w:val="0"/>
          <w:numId w:val="1"/>
        </w:numPr>
        <w:spacing w:lineRule="auto" w:line="360"/>
        <w:rPr>
          <w:sz w:val="28"/>
          <w:szCs w:val="28"/>
          <w:lang w:val="uk-UA"/>
        </w:rPr>
      </w:pPr>
      <w:r>
        <w:rPr>
          <w:sz w:val="28"/>
          <w:szCs w:val="28"/>
          <w:lang w:val="uk-UA"/>
        </w:rPr>
        <w:t>Система оцінювання курсу</w:t>
      </w:r>
    </w:p>
    <w:p>
      <w:pPr>
        <w:pStyle w:val="ListParagraph"/>
        <w:numPr>
          <w:ilvl w:val="0"/>
          <w:numId w:val="1"/>
        </w:numPr>
        <w:spacing w:lineRule="auto" w:line="360"/>
        <w:rPr>
          <w:sz w:val="28"/>
          <w:szCs w:val="28"/>
          <w:lang w:val="uk-UA"/>
        </w:rPr>
      </w:pPr>
      <w:r>
        <w:rPr>
          <w:sz w:val="28"/>
          <w:szCs w:val="28"/>
          <w:lang w:val="uk-UA"/>
        </w:rPr>
        <w:t xml:space="preserve">Оцінювання відповідно до графіку навчального процесу. </w:t>
      </w:r>
    </w:p>
    <w:p>
      <w:pPr>
        <w:pStyle w:val="ListParagraph"/>
        <w:numPr>
          <w:ilvl w:val="0"/>
          <w:numId w:val="1"/>
        </w:numPr>
        <w:spacing w:lineRule="auto" w:line="360"/>
        <w:rPr>
          <w:sz w:val="28"/>
          <w:szCs w:val="28"/>
          <w:lang w:val="uk-UA"/>
        </w:rPr>
      </w:pPr>
      <w:r>
        <w:rPr>
          <w:sz w:val="28"/>
          <w:szCs w:val="28"/>
          <w:lang w:val="uk-UA"/>
        </w:rPr>
        <w:t>Ресурсне забезпечення</w:t>
      </w:r>
    </w:p>
    <w:p>
      <w:pPr>
        <w:pStyle w:val="ListParagraph"/>
        <w:numPr>
          <w:ilvl w:val="0"/>
          <w:numId w:val="1"/>
        </w:numPr>
        <w:spacing w:lineRule="auto" w:line="360"/>
        <w:rPr>
          <w:sz w:val="28"/>
          <w:szCs w:val="28"/>
          <w:lang w:val="uk-UA"/>
        </w:rPr>
      </w:pPr>
      <w:r>
        <w:rPr>
          <w:sz w:val="28"/>
          <w:szCs w:val="28"/>
          <w:lang w:val="uk-UA"/>
        </w:rPr>
        <w:t>Контактна інформація</w:t>
      </w:r>
    </w:p>
    <w:p>
      <w:pPr>
        <w:pStyle w:val="ListParagraph"/>
        <w:numPr>
          <w:ilvl w:val="0"/>
          <w:numId w:val="1"/>
        </w:numPr>
        <w:spacing w:lineRule="auto" w:line="360"/>
        <w:rPr>
          <w:sz w:val="28"/>
          <w:szCs w:val="28"/>
          <w:lang w:val="uk-UA"/>
        </w:rPr>
      </w:pPr>
      <w:r>
        <w:rPr>
          <w:sz w:val="28"/>
          <w:szCs w:val="28"/>
          <w:lang w:val="uk-UA"/>
        </w:rPr>
        <w:t>Політика навчальної дисципліни</w:t>
      </w:r>
    </w:p>
    <w:p>
      <w:pPr>
        <w:pStyle w:val="Normal"/>
        <w:spacing w:lineRule="auto" w:line="276"/>
        <w:rPr>
          <w:color w:val="auto"/>
        </w:rPr>
      </w:pPr>
      <w:r>
        <w:rPr>
          <w:color w:val="auto"/>
        </w:rPr>
      </w:r>
    </w:p>
    <w:p>
      <w:pPr>
        <w:pStyle w:val="Normal"/>
        <w:spacing w:lineRule="auto" w:line="276"/>
        <w:rPr>
          <w:color w:val="auto"/>
        </w:rPr>
      </w:pPr>
      <w:r>
        <w:rPr>
          <w:color w:val="auto"/>
        </w:rPr>
      </w:r>
    </w:p>
    <w:p>
      <w:pPr>
        <w:pStyle w:val="Normal"/>
        <w:spacing w:lineRule="auto" w:line="276"/>
        <w:rPr>
          <w:color w:val="auto"/>
        </w:rPr>
      </w:pPr>
      <w:r>
        <w:rPr>
          <w:color w:val="auto"/>
        </w:rPr>
      </w:r>
    </w:p>
    <w:p>
      <w:pPr>
        <w:pStyle w:val="Normal"/>
        <w:spacing w:lineRule="auto" w:line="276"/>
        <w:rPr>
          <w:color w:val="auto"/>
        </w:rPr>
      </w:pPr>
      <w:r>
        <w:rPr>
          <w:color w:val="auto"/>
        </w:rPr>
      </w:r>
    </w:p>
    <w:p>
      <w:pPr>
        <w:pStyle w:val="Normal"/>
        <w:spacing w:lineRule="auto" w:line="276"/>
        <w:rPr>
          <w:color w:val="auto"/>
        </w:rPr>
      </w:pPr>
      <w:r>
        <w:rPr>
          <w:color w:val="auto"/>
        </w:rPr>
      </w:r>
    </w:p>
    <w:p>
      <w:pPr>
        <w:pStyle w:val="Normal"/>
        <w:spacing w:lineRule="auto" w:line="276"/>
        <w:rPr>
          <w:color w:val="auto"/>
        </w:rPr>
      </w:pPr>
      <w:r>
        <w:rPr>
          <w:color w:val="auto"/>
        </w:rPr>
      </w:r>
    </w:p>
    <w:p>
      <w:pPr>
        <w:pStyle w:val="Normal"/>
        <w:spacing w:lineRule="auto" w:line="276"/>
        <w:rPr>
          <w:color w:val="auto"/>
        </w:rPr>
      </w:pPr>
      <w:r>
        <w:rPr>
          <w:color w:val="auto"/>
        </w:rPr>
      </w:r>
    </w:p>
    <w:p>
      <w:pPr>
        <w:pStyle w:val="Normal"/>
        <w:spacing w:lineRule="auto" w:line="276"/>
        <w:rPr>
          <w:color w:val="auto"/>
        </w:rPr>
      </w:pPr>
      <w:r>
        <w:rPr>
          <w:color w:val="auto"/>
        </w:rPr>
      </w:r>
    </w:p>
    <w:p>
      <w:pPr>
        <w:pStyle w:val="Normal"/>
        <w:spacing w:lineRule="auto" w:line="276"/>
        <w:rPr>
          <w:color w:val="auto"/>
        </w:rPr>
      </w:pPr>
      <w:r>
        <w:rPr>
          <w:color w:val="auto"/>
        </w:rPr>
      </w:r>
    </w:p>
    <w:p>
      <w:pPr>
        <w:pStyle w:val="Normal"/>
        <w:spacing w:lineRule="auto" w:line="276"/>
        <w:rPr>
          <w:color w:val="auto"/>
        </w:rPr>
      </w:pPr>
      <w:r>
        <w:rPr>
          <w:color w:val="auto"/>
        </w:rPr>
      </w:r>
    </w:p>
    <w:p>
      <w:pPr>
        <w:pStyle w:val="Normal"/>
        <w:spacing w:lineRule="auto" w:line="276"/>
        <w:rPr>
          <w:color w:val="auto"/>
        </w:rPr>
      </w:pPr>
      <w:r>
        <w:rPr>
          <w:color w:val="auto"/>
        </w:rPr>
      </w:r>
    </w:p>
    <w:p>
      <w:pPr>
        <w:pStyle w:val="Normal"/>
        <w:spacing w:lineRule="auto" w:line="276"/>
        <w:rPr>
          <w:color w:val="auto"/>
        </w:rPr>
      </w:pPr>
      <w:r>
        <w:rPr>
          <w:color w:val="auto"/>
        </w:rPr>
      </w:r>
    </w:p>
    <w:p>
      <w:pPr>
        <w:pStyle w:val="Normal"/>
        <w:spacing w:lineRule="auto" w:line="276"/>
        <w:rPr>
          <w:color w:val="auto"/>
        </w:rPr>
      </w:pPr>
      <w:r>
        <w:rPr>
          <w:color w:val="auto"/>
        </w:rPr>
      </w:r>
    </w:p>
    <w:p>
      <w:pPr>
        <w:pStyle w:val="Normal"/>
        <w:spacing w:lineRule="auto" w:line="276"/>
        <w:rPr>
          <w:color w:val="auto"/>
        </w:rPr>
      </w:pPr>
      <w:r>
        <w:rPr>
          <w:color w:val="auto"/>
        </w:rPr>
      </w:r>
    </w:p>
    <w:p>
      <w:pPr>
        <w:pStyle w:val="Normal"/>
        <w:spacing w:lineRule="auto" w:line="276"/>
        <w:rPr>
          <w:color w:val="auto"/>
        </w:rPr>
      </w:pPr>
      <w:r>
        <w:rPr>
          <w:color w:val="auto"/>
        </w:rPr>
      </w:r>
    </w:p>
    <w:p>
      <w:pPr>
        <w:pStyle w:val="Normal"/>
        <w:spacing w:lineRule="auto" w:line="276"/>
        <w:rPr>
          <w:color w:val="auto"/>
        </w:rPr>
      </w:pPr>
      <w:r>
        <w:rPr>
          <w:color w:val="auto"/>
        </w:rPr>
      </w:r>
    </w:p>
    <w:p>
      <w:pPr>
        <w:pStyle w:val="Normal"/>
        <w:spacing w:lineRule="auto" w:line="276"/>
        <w:rPr>
          <w:color w:val="auto"/>
        </w:rPr>
      </w:pPr>
      <w:r>
        <w:rPr>
          <w:color w:val="auto"/>
        </w:rPr>
      </w:r>
    </w:p>
    <w:p>
      <w:pPr>
        <w:pStyle w:val="Normal"/>
        <w:spacing w:lineRule="auto" w:line="276"/>
        <w:rPr>
          <w:color w:val="auto"/>
        </w:rPr>
      </w:pPr>
      <w:r>
        <w:rPr>
          <w:color w:val="auto"/>
        </w:rPr>
      </w:r>
    </w:p>
    <w:p>
      <w:pPr>
        <w:pStyle w:val="Normal"/>
        <w:spacing w:lineRule="auto" w:line="276"/>
        <w:rPr>
          <w:color w:val="auto"/>
        </w:rPr>
      </w:pPr>
      <w:r>
        <w:rPr>
          <w:color w:val="auto"/>
        </w:rPr>
      </w:r>
    </w:p>
    <w:p>
      <w:pPr>
        <w:pStyle w:val="Normal"/>
        <w:spacing w:lineRule="auto" w:line="276"/>
        <w:rPr>
          <w:color w:val="auto"/>
        </w:rPr>
      </w:pPr>
      <w:r>
        <w:rPr>
          <w:color w:val="auto"/>
        </w:rPr>
      </w:r>
    </w:p>
    <w:p>
      <w:pPr>
        <w:pStyle w:val="Normal"/>
        <w:spacing w:lineRule="auto" w:line="276"/>
        <w:rPr>
          <w:color w:val="auto"/>
        </w:rPr>
      </w:pPr>
      <w:r>
        <w:rPr>
          <w:color w:val="auto"/>
        </w:rPr>
      </w:r>
    </w:p>
    <w:p>
      <w:pPr>
        <w:pStyle w:val="Normal"/>
        <w:spacing w:lineRule="auto" w:line="276"/>
        <w:rPr>
          <w:color w:val="auto"/>
        </w:rPr>
      </w:pPr>
      <w:r>
        <w:rPr>
          <w:color w:val="auto"/>
        </w:rPr>
      </w:r>
    </w:p>
    <w:p>
      <w:pPr>
        <w:pStyle w:val="Normal"/>
        <w:spacing w:lineRule="auto" w:line="276"/>
        <w:rPr>
          <w:color w:val="auto"/>
        </w:rPr>
      </w:pPr>
      <w:r>
        <w:rPr>
          <w:color w:val="auto"/>
        </w:rPr>
      </w:r>
    </w:p>
    <w:p>
      <w:pPr>
        <w:pStyle w:val="Normal"/>
        <w:spacing w:lineRule="auto" w:line="276"/>
        <w:rPr>
          <w:color w:val="auto"/>
        </w:rPr>
      </w:pPr>
      <w:r>
        <w:rPr>
          <w:color w:val="auto"/>
        </w:rPr>
      </w:r>
    </w:p>
    <w:p>
      <w:pPr>
        <w:pStyle w:val="Normal"/>
        <w:spacing w:lineRule="auto" w:line="276"/>
        <w:rPr>
          <w:color w:val="auto"/>
        </w:rPr>
      </w:pPr>
      <w:r>
        <w:rPr>
          <w:color w:val="auto"/>
        </w:rPr>
      </w:r>
    </w:p>
    <w:p>
      <w:pPr>
        <w:pStyle w:val="Normal"/>
        <w:spacing w:lineRule="auto" w:line="276"/>
        <w:rPr>
          <w:color w:val="auto"/>
        </w:rPr>
      </w:pPr>
      <w:r>
        <w:rPr>
          <w:color w:val="auto"/>
        </w:rPr>
      </w:r>
    </w:p>
    <w:p>
      <w:pPr>
        <w:pStyle w:val="Normal"/>
        <w:spacing w:lineRule="auto" w:line="276"/>
        <w:rPr>
          <w:color w:val="auto"/>
        </w:rPr>
      </w:pPr>
      <w:r>
        <w:rPr>
          <w:color w:val="auto"/>
        </w:rPr>
      </w:r>
    </w:p>
    <w:p>
      <w:pPr>
        <w:pStyle w:val="Normal"/>
        <w:spacing w:lineRule="auto" w:line="276"/>
        <w:rPr>
          <w:color w:val="auto"/>
        </w:rPr>
      </w:pPr>
      <w:r>
        <w:rPr>
          <w:color w:val="auto"/>
        </w:rPr>
      </w:r>
    </w:p>
    <w:p>
      <w:pPr>
        <w:pStyle w:val="Normal"/>
        <w:jc w:val="both"/>
        <w:rPr>
          <w:rFonts w:ascii="Times New Roman" w:hAnsi="Times New Roman" w:cs="Times New Roman"/>
          <w:color w:val="auto"/>
        </w:rPr>
      </w:pPr>
      <w:r>
        <w:rPr>
          <w:rFonts w:cs="Times New Roman" w:ascii="Times New Roman" w:hAnsi="Times New Roman"/>
          <w:color w:val="auto"/>
        </w:rPr>
      </w:r>
    </w:p>
    <w:p>
      <w:pPr>
        <w:pStyle w:val="21"/>
        <w:numPr>
          <w:ilvl w:val="0"/>
          <w:numId w:val="2"/>
        </w:numPr>
        <w:spacing w:before="0" w:after="480"/>
        <w:jc w:val="left"/>
        <w:rPr>
          <w:b/>
          <w:b/>
        </w:rPr>
      </w:pPr>
      <w:r>
        <w:rPr>
          <w:b/>
        </w:rPr>
        <w:t>Загальна інформація</w:t>
      </w:r>
    </w:p>
    <w:tbl>
      <w:tblPr>
        <w:tblStyle w:val="a4"/>
        <w:tblW w:w="9344" w:type="dxa"/>
        <w:jc w:val="left"/>
        <w:tblInd w:w="113" w:type="dxa"/>
        <w:tblLayout w:type="fixed"/>
        <w:tblCellMar>
          <w:top w:w="0" w:type="dxa"/>
          <w:left w:w="108" w:type="dxa"/>
          <w:bottom w:w="0" w:type="dxa"/>
          <w:right w:w="108" w:type="dxa"/>
        </w:tblCellMar>
        <w:tblLook w:firstRow="1" w:noVBand="1" w:lastRow="0" w:firstColumn="1" w:lastColumn="0" w:noHBand="0" w:val="04a0"/>
      </w:tblPr>
      <w:tblGrid>
        <w:gridCol w:w="2302"/>
        <w:gridCol w:w="7041"/>
      </w:tblGrid>
      <w:tr>
        <w:trPr/>
        <w:tc>
          <w:tcPr>
            <w:tcW w:w="2302" w:type="dxa"/>
            <w:tcBorders/>
            <w:shd w:color="auto" w:fill="auto" w:val="clear"/>
            <w:vAlign w:val="bottom"/>
          </w:tcPr>
          <w:p>
            <w:pPr>
              <w:pStyle w:val="Style27"/>
              <w:widowControl w:val="false"/>
              <w:suppressAutoHyphens w:val="true"/>
              <w:spacing w:before="0" w:after="0"/>
              <w:jc w:val="left"/>
              <w:rPr>
                <w:sz w:val="24"/>
                <w:szCs w:val="24"/>
              </w:rPr>
            </w:pPr>
            <w:r>
              <w:rPr>
                <w:b/>
                <w:bCs/>
                <w:kern w:val="0"/>
                <w:sz w:val="24"/>
                <w:szCs w:val="24"/>
                <w:lang w:val="ru-RU"/>
              </w:rPr>
              <w:t>Назва дисципліни</w:t>
            </w:r>
          </w:p>
        </w:tc>
        <w:tc>
          <w:tcPr>
            <w:tcW w:w="7041" w:type="dxa"/>
            <w:tcBorders/>
            <w:shd w:color="auto" w:fill="auto" w:val="clear"/>
            <w:vAlign w:val="bottom"/>
          </w:tcPr>
          <w:p>
            <w:pPr>
              <w:pStyle w:val="Normal"/>
              <w:widowControl w:val="false"/>
              <w:suppressAutoHyphens w:val="true"/>
              <w:spacing w:before="0" w:after="0"/>
              <w:jc w:val="both"/>
              <w:rPr>
                <w:rFonts w:ascii="Times New Roman" w:hAnsi="Times New Roman"/>
                <w:sz w:val="24"/>
                <w:szCs w:val="24"/>
                <w:lang w:val="uk-UA"/>
              </w:rPr>
            </w:pPr>
            <w:r>
              <w:rPr>
                <w:rFonts w:ascii="Times New Roman" w:hAnsi="Times New Roman"/>
                <w:kern w:val="0"/>
                <w:sz w:val="24"/>
                <w:szCs w:val="24"/>
                <w:lang w:val="ru-RU" w:bidi="ar-SA"/>
              </w:rPr>
              <w:t>Практичний курс англійської мови</w:t>
            </w:r>
          </w:p>
        </w:tc>
      </w:tr>
      <w:tr>
        <w:trPr>
          <w:trHeight w:val="723" w:hRule="atLeast"/>
        </w:trPr>
        <w:tc>
          <w:tcPr>
            <w:tcW w:w="2302" w:type="dxa"/>
            <w:tcBorders/>
            <w:shd w:color="auto" w:fill="auto" w:val="clear"/>
          </w:tcPr>
          <w:p>
            <w:pPr>
              <w:pStyle w:val="Style27"/>
              <w:widowControl w:val="false"/>
              <w:suppressAutoHyphens w:val="true"/>
              <w:spacing w:before="0" w:after="0"/>
              <w:jc w:val="left"/>
              <w:rPr>
                <w:sz w:val="24"/>
                <w:szCs w:val="24"/>
              </w:rPr>
            </w:pPr>
            <w:r>
              <w:rPr>
                <w:b/>
                <w:bCs/>
                <w:kern w:val="0"/>
                <w:sz w:val="24"/>
                <w:szCs w:val="24"/>
                <w:lang w:val="ru-RU"/>
              </w:rPr>
              <w:t>Освітня програма</w:t>
            </w:r>
          </w:p>
        </w:tc>
        <w:tc>
          <w:tcPr>
            <w:tcW w:w="7041" w:type="dxa"/>
            <w:tcBorders/>
            <w:shd w:color="auto" w:fill="auto" w:val="clear"/>
          </w:tcPr>
          <w:p>
            <w:pPr>
              <w:pStyle w:val="Normal"/>
              <w:widowControl w:val="false"/>
              <w:suppressAutoHyphens w:val="true"/>
              <w:spacing w:lineRule="auto" w:line="360" w:before="0" w:after="0"/>
              <w:jc w:val="left"/>
              <w:rPr>
                <w:rFonts w:ascii="Times New Roman" w:hAnsi="Times New Roman"/>
                <w:kern w:val="0"/>
                <w:sz w:val="24"/>
                <w:szCs w:val="24"/>
                <w:lang w:val="uk-UA"/>
              </w:rPr>
            </w:pPr>
            <w:r>
              <w:rPr>
                <w:rFonts w:ascii="Times New Roman" w:hAnsi="Times New Roman"/>
                <w:kern w:val="0"/>
                <w:sz w:val="24"/>
                <w:szCs w:val="24"/>
                <w:lang w:val="uk-UA"/>
              </w:rPr>
              <w:t>Середня освіта (Інформатика. Англійська мова)</w:t>
            </w:r>
          </w:p>
          <w:p>
            <w:pPr>
              <w:pStyle w:val="Style27"/>
              <w:widowControl w:val="false"/>
              <w:suppressAutoHyphens w:val="true"/>
              <w:spacing w:before="0" w:after="0"/>
              <w:jc w:val="left"/>
              <w:rPr>
                <w:rFonts w:ascii="Times New Roman" w:hAnsi="Times New Roman"/>
                <w:sz w:val="24"/>
                <w:szCs w:val="24"/>
              </w:rPr>
            </w:pPr>
            <w:r>
              <w:rPr>
                <w:sz w:val="24"/>
                <w:szCs w:val="24"/>
              </w:rPr>
            </w:r>
          </w:p>
        </w:tc>
      </w:tr>
      <w:tr>
        <w:trPr/>
        <w:tc>
          <w:tcPr>
            <w:tcW w:w="2302" w:type="dxa"/>
            <w:tcBorders/>
            <w:shd w:color="auto" w:fill="auto" w:val="clear"/>
          </w:tcPr>
          <w:p>
            <w:pPr>
              <w:pStyle w:val="Style27"/>
              <w:widowControl w:val="false"/>
              <w:suppressAutoHyphens w:val="true"/>
              <w:spacing w:before="0" w:after="0"/>
              <w:jc w:val="left"/>
              <w:rPr>
                <w:sz w:val="24"/>
                <w:szCs w:val="24"/>
              </w:rPr>
            </w:pPr>
            <w:r>
              <w:rPr>
                <w:kern w:val="0"/>
                <w:sz w:val="24"/>
                <w:szCs w:val="24"/>
                <w:lang w:val="ru-RU"/>
              </w:rPr>
              <w:t>Спеціалізація (за наявністю)</w:t>
            </w:r>
          </w:p>
        </w:tc>
        <w:tc>
          <w:tcPr>
            <w:tcW w:w="7041" w:type="dxa"/>
            <w:tcBorders/>
            <w:shd w:color="auto" w:fill="auto" w:val="clear"/>
          </w:tcPr>
          <w:p>
            <w:pPr>
              <w:pStyle w:val="Normal"/>
              <w:widowControl w:val="false"/>
              <w:suppressAutoHyphens w:val="true"/>
              <w:spacing w:lineRule="auto" w:line="240" w:before="0" w:after="0"/>
              <w:ind w:right="1481" w:hanging="0"/>
              <w:jc w:val="left"/>
              <w:rPr>
                <w:sz w:val="24"/>
                <w:szCs w:val="24"/>
              </w:rPr>
            </w:pPr>
            <w:r>
              <w:rPr>
                <w:rFonts w:eastAsia="Times New Roman" w:cs="Times New Roman" w:ascii="Times New Roman" w:hAnsi="Times New Roman"/>
                <w:color w:val="auto"/>
                <w:sz w:val="24"/>
                <w:szCs w:val="24"/>
                <w:lang w:val="uk-UA" w:eastAsia="ru-RU" w:bidi="ar-SA"/>
              </w:rPr>
              <w:t>014.09 Інформатика та 014. 02 Англійська мова і література</w:t>
            </w:r>
          </w:p>
        </w:tc>
      </w:tr>
      <w:tr>
        <w:trPr/>
        <w:tc>
          <w:tcPr>
            <w:tcW w:w="2302" w:type="dxa"/>
            <w:tcBorders/>
            <w:shd w:color="auto" w:fill="auto" w:val="clear"/>
          </w:tcPr>
          <w:p>
            <w:pPr>
              <w:pStyle w:val="Style27"/>
              <w:widowControl w:val="false"/>
              <w:suppressAutoHyphens w:val="true"/>
              <w:spacing w:before="0" w:after="0"/>
              <w:jc w:val="left"/>
              <w:rPr>
                <w:sz w:val="24"/>
                <w:szCs w:val="24"/>
              </w:rPr>
            </w:pPr>
            <w:r>
              <w:rPr>
                <w:kern w:val="0"/>
                <w:sz w:val="24"/>
                <w:szCs w:val="24"/>
                <w:lang w:val="ru-RU"/>
              </w:rPr>
              <w:t>Спеціальність</w:t>
            </w:r>
          </w:p>
        </w:tc>
        <w:tc>
          <w:tcPr>
            <w:tcW w:w="7041" w:type="dxa"/>
            <w:tcBorders/>
            <w:shd w:color="auto" w:fill="auto" w:val="clear"/>
          </w:tcPr>
          <w:p>
            <w:pPr>
              <w:pStyle w:val="Normal"/>
              <w:widowControl w:val="false"/>
              <w:suppressAutoHyphens w:val="true"/>
              <w:spacing w:lineRule="auto" w:line="240" w:before="0" w:after="0"/>
              <w:ind w:right="1481" w:hanging="0"/>
              <w:jc w:val="left"/>
              <w:rPr>
                <w:rFonts w:ascii="Times New Roman" w:hAnsi="Times New Roman"/>
                <w:kern w:val="0"/>
                <w:sz w:val="24"/>
                <w:szCs w:val="24"/>
                <w:lang w:val="uk-UA"/>
              </w:rPr>
            </w:pPr>
            <w:r>
              <w:rPr>
                <w:rFonts w:eastAsia="Times New Roman" w:cs="Times New Roman" w:ascii="Times New Roman" w:hAnsi="Times New Roman"/>
                <w:color w:val="auto"/>
                <w:kern w:val="0"/>
                <w:sz w:val="24"/>
                <w:szCs w:val="24"/>
                <w:lang w:val="uk-UA" w:eastAsia="ru-RU" w:bidi="ar-SA"/>
              </w:rPr>
              <w:t>014 Середня освіта (за предметними спеціалізаціями)</w:t>
            </w:r>
          </w:p>
        </w:tc>
      </w:tr>
      <w:tr>
        <w:trPr/>
        <w:tc>
          <w:tcPr>
            <w:tcW w:w="2302" w:type="dxa"/>
            <w:tcBorders/>
            <w:shd w:color="auto" w:fill="auto" w:val="clear"/>
          </w:tcPr>
          <w:p>
            <w:pPr>
              <w:pStyle w:val="Style27"/>
              <w:widowControl w:val="false"/>
              <w:suppressAutoHyphens w:val="true"/>
              <w:spacing w:before="0" w:after="0"/>
              <w:jc w:val="left"/>
              <w:rPr>
                <w:sz w:val="24"/>
                <w:szCs w:val="24"/>
                <w:lang w:val="uk-UA"/>
              </w:rPr>
            </w:pPr>
            <w:r>
              <w:rPr>
                <w:b/>
                <w:bCs/>
                <w:kern w:val="0"/>
                <w:sz w:val="24"/>
                <w:szCs w:val="24"/>
                <w:lang w:val="uk-UA"/>
              </w:rPr>
              <w:t>Освітній рівень</w:t>
            </w:r>
          </w:p>
        </w:tc>
        <w:tc>
          <w:tcPr>
            <w:tcW w:w="7041" w:type="dxa"/>
            <w:tcBorders/>
            <w:shd w:color="auto" w:fill="auto" w:val="clear"/>
          </w:tcPr>
          <w:p>
            <w:pPr>
              <w:pStyle w:val="Style27"/>
              <w:widowControl w:val="false"/>
              <w:suppressAutoHyphens w:val="true"/>
              <w:spacing w:before="0" w:after="0"/>
              <w:jc w:val="left"/>
              <w:rPr>
                <w:sz w:val="24"/>
                <w:szCs w:val="24"/>
              </w:rPr>
            </w:pPr>
            <w:r>
              <w:rPr>
                <w:kern w:val="0"/>
                <w:sz w:val="24"/>
                <w:szCs w:val="24"/>
                <w:lang w:val="ru-RU"/>
              </w:rPr>
              <w:t>бакалавр</w:t>
            </w:r>
          </w:p>
        </w:tc>
      </w:tr>
      <w:tr>
        <w:trPr/>
        <w:tc>
          <w:tcPr>
            <w:tcW w:w="2302" w:type="dxa"/>
            <w:tcBorders/>
            <w:shd w:color="auto" w:fill="auto" w:val="clear"/>
          </w:tcPr>
          <w:p>
            <w:pPr>
              <w:pStyle w:val="Style27"/>
              <w:widowControl w:val="false"/>
              <w:suppressAutoHyphens w:val="true"/>
              <w:spacing w:before="0" w:after="0"/>
              <w:jc w:val="left"/>
              <w:rPr>
                <w:b/>
                <w:b/>
                <w:bCs/>
                <w:sz w:val="24"/>
                <w:szCs w:val="24"/>
                <w:lang w:val="uk-UA"/>
              </w:rPr>
            </w:pPr>
            <w:r>
              <w:rPr>
                <w:b/>
                <w:bCs/>
                <w:kern w:val="0"/>
                <w:sz w:val="24"/>
                <w:szCs w:val="24"/>
                <w:lang w:val="uk-UA"/>
              </w:rPr>
              <w:t>Галузь знань</w:t>
            </w:r>
          </w:p>
        </w:tc>
        <w:tc>
          <w:tcPr>
            <w:tcW w:w="7041" w:type="dxa"/>
            <w:tcBorders/>
            <w:shd w:color="auto" w:fill="auto" w:val="clear"/>
          </w:tcPr>
          <w:p>
            <w:pPr>
              <w:pStyle w:val="Normal"/>
              <w:widowControl w:val="false"/>
              <w:suppressAutoHyphens w:val="true"/>
              <w:spacing w:lineRule="auto" w:line="360" w:before="0" w:after="0"/>
              <w:jc w:val="left"/>
              <w:rPr>
                <w:rFonts w:ascii="Times New Roman" w:hAnsi="Times New Roman"/>
                <w:kern w:val="0"/>
                <w:sz w:val="24"/>
                <w:szCs w:val="24"/>
                <w:lang w:val="uk-UA"/>
              </w:rPr>
            </w:pPr>
            <w:r>
              <w:rPr>
                <w:rFonts w:ascii="Times New Roman" w:hAnsi="Times New Roman"/>
                <w:kern w:val="0"/>
                <w:sz w:val="24"/>
                <w:szCs w:val="24"/>
                <w:lang w:val="uk-UA"/>
              </w:rPr>
              <w:t>01 Освіта/Педагогіка</w:t>
            </w:r>
          </w:p>
        </w:tc>
      </w:tr>
      <w:tr>
        <w:trPr/>
        <w:tc>
          <w:tcPr>
            <w:tcW w:w="2302" w:type="dxa"/>
            <w:tcBorders/>
            <w:shd w:color="auto" w:fill="auto" w:val="clear"/>
          </w:tcPr>
          <w:p>
            <w:pPr>
              <w:pStyle w:val="Style27"/>
              <w:widowControl w:val="false"/>
              <w:suppressAutoHyphens w:val="true"/>
              <w:spacing w:before="0" w:after="0"/>
              <w:jc w:val="left"/>
              <w:rPr>
                <w:sz w:val="24"/>
                <w:szCs w:val="24"/>
              </w:rPr>
            </w:pPr>
            <w:r>
              <w:rPr>
                <w:b/>
                <w:bCs/>
                <w:kern w:val="0"/>
                <w:sz w:val="24"/>
                <w:szCs w:val="24"/>
                <w:lang w:val="ru-RU"/>
              </w:rPr>
              <w:t>Статус дисципліни</w:t>
            </w:r>
          </w:p>
        </w:tc>
        <w:tc>
          <w:tcPr>
            <w:tcW w:w="7041" w:type="dxa"/>
            <w:tcBorders/>
            <w:shd w:color="auto" w:fill="auto" w:val="clear"/>
          </w:tcPr>
          <w:p>
            <w:pPr>
              <w:pStyle w:val="Style27"/>
              <w:widowControl w:val="false"/>
              <w:suppressAutoHyphens w:val="true"/>
              <w:spacing w:before="0" w:after="0"/>
              <w:jc w:val="left"/>
              <w:rPr>
                <w:color w:val="000000"/>
                <w:kern w:val="0"/>
                <w:sz w:val="24"/>
                <w:szCs w:val="24"/>
                <w:lang w:val="ru-RU"/>
              </w:rPr>
            </w:pPr>
            <w:r>
              <w:rPr>
                <w:color w:val="000000"/>
                <w:kern w:val="0"/>
                <w:sz w:val="24"/>
                <w:szCs w:val="24"/>
                <w:lang w:val="ru-RU"/>
              </w:rPr>
              <w:t>основна</w:t>
            </w:r>
          </w:p>
          <w:p>
            <w:pPr>
              <w:pStyle w:val="Style27"/>
              <w:widowControl w:val="false"/>
              <w:suppressAutoHyphens w:val="true"/>
              <w:spacing w:before="0" w:after="0"/>
              <w:jc w:val="left"/>
              <w:rPr>
                <w:sz w:val="24"/>
                <w:szCs w:val="24"/>
              </w:rPr>
            </w:pPr>
            <w:r>
              <w:rPr>
                <w:sz w:val="24"/>
                <w:szCs w:val="24"/>
              </w:rPr>
            </w:r>
          </w:p>
        </w:tc>
      </w:tr>
      <w:tr>
        <w:trPr>
          <w:trHeight w:val="525" w:hRule="atLeast"/>
        </w:trPr>
        <w:tc>
          <w:tcPr>
            <w:tcW w:w="2302" w:type="dxa"/>
            <w:tcBorders/>
            <w:shd w:color="auto" w:fill="auto" w:val="clear"/>
          </w:tcPr>
          <w:p>
            <w:pPr>
              <w:pStyle w:val="Style27"/>
              <w:widowControl w:val="false"/>
              <w:suppressAutoHyphens w:val="true"/>
              <w:spacing w:before="0" w:after="0"/>
              <w:jc w:val="left"/>
              <w:rPr>
                <w:b/>
                <w:b/>
                <w:bCs/>
                <w:sz w:val="24"/>
                <w:szCs w:val="24"/>
                <w:lang w:val="uk-UA"/>
              </w:rPr>
            </w:pPr>
            <w:r>
              <w:rPr>
                <w:b/>
                <w:bCs/>
                <w:kern w:val="0"/>
                <w:sz w:val="24"/>
                <w:szCs w:val="24"/>
                <w:lang w:val="ru-RU"/>
              </w:rPr>
              <w:t>Курс/семестр</w:t>
            </w:r>
          </w:p>
          <w:p>
            <w:pPr>
              <w:pStyle w:val="Style27"/>
              <w:widowControl w:val="false"/>
              <w:suppressAutoHyphens w:val="true"/>
              <w:spacing w:before="0" w:after="0"/>
              <w:jc w:val="left"/>
              <w:rPr>
                <w:b/>
                <w:b/>
                <w:bCs/>
                <w:sz w:val="24"/>
                <w:szCs w:val="24"/>
              </w:rPr>
            </w:pPr>
            <w:r>
              <w:rPr>
                <w:b/>
                <w:bCs/>
                <w:sz w:val="24"/>
                <w:szCs w:val="24"/>
              </w:rPr>
            </w:r>
          </w:p>
        </w:tc>
        <w:tc>
          <w:tcPr>
            <w:tcW w:w="7041" w:type="dxa"/>
            <w:tcBorders/>
            <w:shd w:color="auto" w:fill="auto" w:val="clear"/>
          </w:tcPr>
          <w:p>
            <w:pPr>
              <w:pStyle w:val="Style27"/>
              <w:widowControl w:val="false"/>
              <w:suppressAutoHyphens w:val="true"/>
              <w:spacing w:before="0" w:after="0"/>
              <w:jc w:val="left"/>
              <w:rPr>
                <w:sz w:val="24"/>
                <w:szCs w:val="24"/>
                <w:lang w:val="uk-UA"/>
              </w:rPr>
            </w:pPr>
            <w:r>
              <w:rPr>
                <w:kern w:val="0"/>
                <w:sz w:val="24"/>
                <w:szCs w:val="24"/>
                <w:lang w:val="uk-UA"/>
              </w:rPr>
              <w:t>3</w:t>
            </w:r>
            <w:r>
              <w:rPr>
                <w:kern w:val="0"/>
                <w:sz w:val="24"/>
                <w:szCs w:val="24"/>
                <w:lang w:val="ru-RU"/>
              </w:rPr>
              <w:t>/</w:t>
            </w:r>
            <w:r>
              <w:rPr>
                <w:kern w:val="0"/>
                <w:sz w:val="24"/>
                <w:szCs w:val="24"/>
                <w:lang w:val="uk-UA"/>
              </w:rPr>
              <w:t>5</w:t>
            </w:r>
            <w:r>
              <w:rPr>
                <w:kern w:val="0"/>
                <w:sz w:val="24"/>
                <w:szCs w:val="24"/>
                <w:lang w:val="ru-RU"/>
              </w:rPr>
              <w:t>,</w:t>
            </w:r>
            <w:r>
              <w:rPr>
                <w:kern w:val="0"/>
                <w:sz w:val="24"/>
                <w:szCs w:val="24"/>
                <w:lang w:val="uk-UA"/>
              </w:rPr>
              <w:t>6</w:t>
            </w:r>
          </w:p>
        </w:tc>
      </w:tr>
      <w:tr>
        <w:trPr/>
        <w:tc>
          <w:tcPr>
            <w:tcW w:w="2302" w:type="dxa"/>
            <w:tcBorders/>
            <w:shd w:color="auto" w:fill="auto" w:val="clear"/>
          </w:tcPr>
          <w:p>
            <w:pPr>
              <w:pStyle w:val="Style27"/>
              <w:widowControl w:val="false"/>
              <w:suppressAutoHyphens w:val="true"/>
              <w:spacing w:before="0" w:after="0"/>
              <w:jc w:val="left"/>
              <w:rPr>
                <w:sz w:val="24"/>
                <w:szCs w:val="24"/>
              </w:rPr>
            </w:pPr>
            <w:r>
              <w:rPr>
                <w:b/>
                <w:bCs/>
                <w:kern w:val="0"/>
                <w:sz w:val="24"/>
                <w:szCs w:val="24"/>
                <w:lang w:val="ru-RU"/>
              </w:rPr>
              <w:t>Розподіл за видами занять та годинами навчання</w:t>
            </w:r>
          </w:p>
        </w:tc>
        <w:tc>
          <w:tcPr>
            <w:tcW w:w="7041" w:type="dxa"/>
            <w:tcBorders/>
            <w:shd w:color="auto" w:fill="auto" w:val="clear"/>
          </w:tcPr>
          <w:p>
            <w:pPr>
              <w:pStyle w:val="TableParagraph"/>
              <w:widowControl w:val="false"/>
              <w:suppressAutoHyphens w:val="true"/>
              <w:spacing w:before="92" w:after="0"/>
              <w:ind w:left="215" w:hanging="0"/>
              <w:jc w:val="left"/>
              <w:rPr>
                <w:sz w:val="24"/>
                <w:lang w:val="uk-UA"/>
              </w:rPr>
            </w:pPr>
            <w:r>
              <w:rPr>
                <w:kern w:val="0"/>
                <w:sz w:val="24"/>
                <w:lang w:val="uk-UA"/>
              </w:rPr>
              <w:t>Лекції –</w:t>
            </w:r>
            <w:r>
              <w:rPr>
                <w:spacing w:val="-1"/>
                <w:kern w:val="0"/>
                <w:sz w:val="24"/>
                <w:lang w:val="uk-UA"/>
              </w:rPr>
              <w:t xml:space="preserve"> </w:t>
            </w:r>
            <w:r>
              <w:rPr>
                <w:kern w:val="0"/>
                <w:sz w:val="24"/>
                <w:lang w:val="uk-UA"/>
              </w:rPr>
              <w:t>0</w:t>
            </w:r>
            <w:r>
              <w:rPr>
                <w:spacing w:val="-1"/>
                <w:kern w:val="0"/>
                <w:sz w:val="24"/>
                <w:lang w:val="uk-UA"/>
              </w:rPr>
              <w:t xml:space="preserve"> </w:t>
            </w:r>
            <w:r>
              <w:rPr>
                <w:kern w:val="0"/>
                <w:sz w:val="24"/>
                <w:lang w:val="uk-UA"/>
              </w:rPr>
              <w:t>год.</w:t>
            </w:r>
          </w:p>
          <w:p>
            <w:pPr>
              <w:pStyle w:val="Style27"/>
              <w:widowControl w:val="false"/>
              <w:suppressAutoHyphens w:val="true"/>
              <w:spacing w:before="0" w:after="0"/>
              <w:jc w:val="left"/>
              <w:rPr>
                <w:spacing w:val="1"/>
                <w:sz w:val="24"/>
                <w:lang w:val="uk-UA"/>
              </w:rPr>
            </w:pPr>
            <w:r>
              <w:rPr>
                <w:kern w:val="0"/>
                <w:sz w:val="24"/>
                <w:lang w:val="ru-RU"/>
              </w:rPr>
              <w:t>Практичні заняття – 6</w:t>
            </w:r>
            <w:r>
              <w:rPr>
                <w:kern w:val="0"/>
                <w:sz w:val="24"/>
                <w:lang w:val="uk-UA"/>
              </w:rPr>
              <w:t>0</w:t>
            </w:r>
            <w:r>
              <w:rPr>
                <w:kern w:val="0"/>
                <w:sz w:val="24"/>
                <w:lang w:val="ru-RU"/>
              </w:rPr>
              <w:t xml:space="preserve"> год.</w:t>
            </w:r>
          </w:p>
          <w:p>
            <w:pPr>
              <w:pStyle w:val="Style27"/>
              <w:widowControl w:val="false"/>
              <w:suppressAutoHyphens w:val="true"/>
              <w:spacing w:before="0" w:after="0"/>
              <w:jc w:val="left"/>
              <w:rPr>
                <w:sz w:val="24"/>
                <w:szCs w:val="24"/>
              </w:rPr>
            </w:pPr>
            <w:r>
              <w:rPr>
                <w:kern w:val="0"/>
                <w:sz w:val="24"/>
                <w:lang w:val="ru-RU"/>
              </w:rPr>
              <w:t>Самостійна</w:t>
            </w:r>
            <w:r>
              <w:rPr>
                <w:spacing w:val="-3"/>
                <w:kern w:val="0"/>
                <w:sz w:val="24"/>
                <w:lang w:val="ru-RU"/>
              </w:rPr>
              <w:t xml:space="preserve"> </w:t>
            </w:r>
            <w:r>
              <w:rPr>
                <w:kern w:val="0"/>
                <w:sz w:val="24"/>
                <w:lang w:val="ru-RU"/>
              </w:rPr>
              <w:t>робота</w:t>
            </w:r>
            <w:r>
              <w:rPr>
                <w:spacing w:val="-2"/>
                <w:kern w:val="0"/>
                <w:sz w:val="24"/>
                <w:lang w:val="ru-RU"/>
              </w:rPr>
              <w:t xml:space="preserve"> </w:t>
            </w:r>
            <w:r>
              <w:rPr>
                <w:kern w:val="0"/>
                <w:sz w:val="24"/>
                <w:lang w:val="ru-RU"/>
              </w:rPr>
              <w:t>–</w:t>
            </w:r>
            <w:r>
              <w:rPr>
                <w:spacing w:val="-1"/>
                <w:kern w:val="0"/>
                <w:sz w:val="24"/>
                <w:lang w:val="ru-RU"/>
              </w:rPr>
              <w:t xml:space="preserve"> </w:t>
            </w:r>
            <w:r>
              <w:rPr>
                <w:spacing w:val="-2"/>
                <w:kern w:val="0"/>
                <w:sz w:val="24"/>
                <w:lang w:val="ru-RU"/>
              </w:rPr>
              <w:t xml:space="preserve"> 1</w:t>
            </w:r>
            <w:r>
              <w:rPr>
                <w:spacing w:val="-2"/>
                <w:kern w:val="0"/>
                <w:sz w:val="24"/>
                <w:lang w:val="uk-UA"/>
              </w:rPr>
              <w:t>20</w:t>
            </w:r>
            <w:r>
              <w:rPr>
                <w:spacing w:val="-2"/>
                <w:kern w:val="0"/>
                <w:sz w:val="24"/>
                <w:lang w:val="ru-RU"/>
              </w:rPr>
              <w:t xml:space="preserve"> </w:t>
            </w:r>
            <w:r>
              <w:rPr>
                <w:kern w:val="0"/>
                <w:sz w:val="24"/>
                <w:lang w:val="ru-RU"/>
              </w:rPr>
              <w:t>год.</w:t>
            </w:r>
          </w:p>
        </w:tc>
      </w:tr>
      <w:tr>
        <w:trPr/>
        <w:tc>
          <w:tcPr>
            <w:tcW w:w="2302" w:type="dxa"/>
            <w:tcBorders/>
            <w:shd w:color="auto" w:fill="auto" w:val="clear"/>
          </w:tcPr>
          <w:p>
            <w:pPr>
              <w:pStyle w:val="Style27"/>
              <w:widowControl w:val="false"/>
              <w:suppressAutoHyphens w:val="true"/>
              <w:spacing w:before="0" w:after="0"/>
              <w:jc w:val="left"/>
              <w:rPr>
                <w:sz w:val="24"/>
                <w:szCs w:val="24"/>
              </w:rPr>
            </w:pPr>
            <w:r>
              <w:rPr>
                <w:b/>
                <w:bCs/>
                <w:kern w:val="0"/>
                <w:sz w:val="24"/>
                <w:szCs w:val="24"/>
                <w:lang w:val="ru-RU"/>
              </w:rPr>
              <w:t>Мова викладання</w:t>
            </w:r>
          </w:p>
        </w:tc>
        <w:tc>
          <w:tcPr>
            <w:tcW w:w="7041" w:type="dxa"/>
            <w:tcBorders/>
            <w:shd w:color="auto" w:fill="auto" w:val="clear"/>
          </w:tcPr>
          <w:p>
            <w:pPr>
              <w:pStyle w:val="Style27"/>
              <w:widowControl w:val="false"/>
              <w:suppressAutoHyphens w:val="true"/>
              <w:spacing w:before="0" w:after="0"/>
              <w:jc w:val="left"/>
              <w:rPr>
                <w:sz w:val="24"/>
                <w:szCs w:val="24"/>
              </w:rPr>
            </w:pPr>
            <w:r>
              <w:rPr>
                <w:kern w:val="0"/>
                <w:sz w:val="24"/>
                <w:szCs w:val="24"/>
                <w:lang w:val="ru-RU"/>
              </w:rPr>
              <w:t>англійська</w:t>
            </w:r>
          </w:p>
        </w:tc>
      </w:tr>
      <w:tr>
        <w:trPr>
          <w:trHeight w:val="867" w:hRule="atLeast"/>
        </w:trPr>
        <w:tc>
          <w:tcPr>
            <w:tcW w:w="2302" w:type="dxa"/>
            <w:tcBorders/>
          </w:tcPr>
          <w:p>
            <w:pPr>
              <w:pStyle w:val="21"/>
              <w:widowControl w:val="false"/>
              <w:suppressAutoHyphens w:val="true"/>
              <w:spacing w:before="0" w:after="480"/>
              <w:jc w:val="left"/>
              <w:rPr>
                <w:b/>
                <w:b/>
                <w:sz w:val="24"/>
                <w:szCs w:val="24"/>
                <w:lang w:val="uk-UA"/>
              </w:rPr>
            </w:pPr>
            <w:r>
              <w:rPr>
                <w:b/>
                <w:kern w:val="0"/>
                <w:sz w:val="24"/>
                <w:szCs w:val="24"/>
                <w:lang w:val="uk-UA"/>
              </w:rPr>
              <w:t>Посилання на сайт дистанційного навчання</w:t>
            </w:r>
          </w:p>
        </w:tc>
        <w:tc>
          <w:tcPr>
            <w:tcW w:w="7041" w:type="dxa"/>
            <w:tcBorders/>
          </w:tcPr>
          <w:p>
            <w:pPr>
              <w:pStyle w:val="21"/>
              <w:widowControl w:val="false"/>
              <w:suppressAutoHyphens w:val="true"/>
              <w:spacing w:before="0" w:after="480"/>
              <w:jc w:val="left"/>
              <w:rPr>
                <w:color w:val="auto"/>
              </w:rPr>
            </w:pPr>
            <w:hyperlink r:id="rId3">
              <w:r>
                <w:rPr>
                  <w:rFonts w:eastAsia="Arial Unicode MS"/>
                  <w:color w:val="000000"/>
                  <w:kern w:val="0"/>
                  <w:sz w:val="24"/>
                  <w:szCs w:val="24"/>
                  <w:u w:val="single"/>
                  <w:shd w:fill="auto" w:val="clear"/>
                  <w:lang w:val="uk-UA" w:bidi="en-US"/>
                </w:rPr>
                <w:t>https://d-learn.pro/</w:t>
              </w:r>
            </w:hyperlink>
          </w:p>
        </w:tc>
      </w:tr>
    </w:tbl>
    <w:p>
      <w:pPr>
        <w:pStyle w:val="21"/>
        <w:spacing w:before="0" w:after="480"/>
        <w:jc w:val="left"/>
        <w:rPr>
          <w:b/>
          <w:b/>
          <w:sz w:val="24"/>
          <w:szCs w:val="24"/>
        </w:rPr>
      </w:pPr>
      <w:r>
        <w:rPr>
          <w:b/>
          <w:sz w:val="24"/>
          <w:szCs w:val="24"/>
        </w:rPr>
        <w:t xml:space="preserve">                                          </w:t>
      </w:r>
    </w:p>
    <w:p>
      <w:pPr>
        <w:pStyle w:val="21"/>
        <w:spacing w:before="0" w:after="480"/>
        <w:jc w:val="left"/>
        <w:rPr>
          <w:b/>
          <w:b/>
          <w:sz w:val="24"/>
          <w:szCs w:val="24"/>
        </w:rPr>
      </w:pPr>
      <w:r>
        <w:rPr>
          <w:b/>
          <w:sz w:val="24"/>
          <w:szCs w:val="24"/>
        </w:rPr>
      </w:r>
    </w:p>
    <w:p>
      <w:pPr>
        <w:pStyle w:val="21"/>
        <w:spacing w:before="0" w:after="480"/>
        <w:jc w:val="left"/>
        <w:rPr>
          <w:b/>
          <w:b/>
          <w:sz w:val="24"/>
          <w:szCs w:val="24"/>
        </w:rPr>
      </w:pPr>
      <w:r>
        <w:rPr>
          <w:b/>
          <w:sz w:val="24"/>
          <w:szCs w:val="24"/>
        </w:rPr>
      </w:r>
    </w:p>
    <w:p>
      <w:pPr>
        <w:pStyle w:val="21"/>
        <w:spacing w:before="0" w:after="480"/>
        <w:jc w:val="left"/>
        <w:rPr>
          <w:b/>
          <w:b/>
          <w:sz w:val="24"/>
          <w:szCs w:val="24"/>
        </w:rPr>
      </w:pPr>
      <w:r>
        <w:rPr>
          <w:b/>
          <w:sz w:val="24"/>
          <w:szCs w:val="24"/>
        </w:rPr>
      </w:r>
    </w:p>
    <w:p>
      <w:pPr>
        <w:pStyle w:val="21"/>
        <w:spacing w:before="0" w:after="480"/>
        <w:jc w:val="left"/>
        <w:rPr>
          <w:b/>
          <w:b/>
          <w:sz w:val="24"/>
          <w:szCs w:val="24"/>
        </w:rPr>
      </w:pPr>
      <w:r>
        <w:rPr>
          <w:b/>
          <w:sz w:val="24"/>
          <w:szCs w:val="24"/>
        </w:rPr>
      </w:r>
    </w:p>
    <w:p>
      <w:pPr>
        <w:pStyle w:val="21"/>
        <w:spacing w:before="0" w:after="480"/>
        <w:jc w:val="left"/>
        <w:rPr>
          <w:b/>
          <w:b/>
          <w:sz w:val="24"/>
          <w:szCs w:val="24"/>
        </w:rPr>
      </w:pPr>
      <w:r>
        <w:rPr>
          <w:b/>
          <w:sz w:val="24"/>
          <w:szCs w:val="24"/>
        </w:rPr>
      </w:r>
    </w:p>
    <w:p>
      <w:pPr>
        <w:pStyle w:val="21"/>
        <w:spacing w:before="0" w:after="480"/>
        <w:jc w:val="left"/>
        <w:rPr>
          <w:b/>
          <w:b/>
          <w:sz w:val="24"/>
          <w:szCs w:val="24"/>
        </w:rPr>
      </w:pPr>
      <w:r>
        <w:rPr>
          <w:b/>
          <w:sz w:val="24"/>
          <w:szCs w:val="24"/>
        </w:rPr>
      </w:r>
    </w:p>
    <w:p>
      <w:pPr>
        <w:pStyle w:val="21"/>
        <w:spacing w:before="0" w:after="480"/>
        <w:jc w:val="left"/>
        <w:rPr>
          <w:b/>
          <w:b/>
          <w:sz w:val="24"/>
          <w:szCs w:val="24"/>
        </w:rPr>
      </w:pPr>
      <w:r>
        <w:rPr>
          <w:b/>
          <w:sz w:val="24"/>
          <w:szCs w:val="24"/>
        </w:rPr>
      </w:r>
    </w:p>
    <w:p>
      <w:pPr>
        <w:pStyle w:val="21"/>
        <w:spacing w:before="0" w:after="480"/>
        <w:jc w:val="left"/>
        <w:rPr>
          <w:b/>
          <w:b/>
          <w:sz w:val="24"/>
          <w:szCs w:val="24"/>
        </w:rPr>
      </w:pPr>
      <w:r>
        <w:rPr>
          <w:b/>
          <w:sz w:val="24"/>
          <w:szCs w:val="24"/>
        </w:rPr>
      </w:r>
    </w:p>
    <w:p>
      <w:pPr>
        <w:pStyle w:val="21"/>
        <w:spacing w:before="0" w:after="0"/>
        <w:rPr>
          <w:b/>
          <w:b/>
        </w:rPr>
      </w:pPr>
      <w:r>
        <w:rPr>
          <w:b/>
        </w:rPr>
        <w:t>2. Опис дисципліни</w:t>
      </w:r>
    </w:p>
    <w:p>
      <w:pPr>
        <w:pStyle w:val="21"/>
        <w:spacing w:before="0" w:after="0"/>
        <w:jc w:val="left"/>
        <w:rPr>
          <w:b/>
          <w:b/>
          <w:sz w:val="24"/>
          <w:szCs w:val="24"/>
        </w:rPr>
      </w:pPr>
      <w:r>
        <w:rPr>
          <w:b/>
          <w:sz w:val="24"/>
          <w:szCs w:val="24"/>
        </w:rPr>
      </w:r>
    </w:p>
    <w:tbl>
      <w:tblPr>
        <w:tblStyle w:val="a4"/>
        <w:tblW w:w="9606" w:type="dxa"/>
        <w:jc w:val="left"/>
        <w:tblInd w:w="113" w:type="dxa"/>
        <w:tblLayout w:type="fixed"/>
        <w:tblCellMar>
          <w:top w:w="0" w:type="dxa"/>
          <w:left w:w="108" w:type="dxa"/>
          <w:bottom w:w="0" w:type="dxa"/>
          <w:right w:w="108" w:type="dxa"/>
        </w:tblCellMar>
        <w:tblLook w:firstRow="1" w:noVBand="1" w:lastRow="0" w:firstColumn="1" w:lastColumn="0" w:noHBand="0" w:val="04a0"/>
      </w:tblPr>
      <w:tblGrid>
        <w:gridCol w:w="9606"/>
      </w:tblGrid>
      <w:tr>
        <w:trPr/>
        <w:tc>
          <w:tcPr>
            <w:tcW w:w="9606" w:type="dxa"/>
            <w:tcBorders/>
          </w:tcPr>
          <w:p>
            <w:pPr>
              <w:pStyle w:val="21"/>
              <w:widowControl w:val="false"/>
              <w:suppressAutoHyphens w:val="true"/>
              <w:spacing w:lineRule="auto" w:line="276" w:before="0" w:after="0"/>
              <w:rPr>
                <w:b/>
                <w:b/>
                <w:sz w:val="24"/>
                <w:szCs w:val="24"/>
                <w:lang w:val="ru-RU"/>
              </w:rPr>
            </w:pPr>
            <w:r>
              <w:rPr>
                <w:b/>
                <w:bCs/>
                <w:kern w:val="0"/>
                <w:sz w:val="24"/>
                <w:szCs w:val="24"/>
                <w:lang w:val="ru-RU"/>
              </w:rPr>
              <w:t>Мета та цілі навчальної дисципліни</w:t>
            </w:r>
          </w:p>
        </w:tc>
      </w:tr>
      <w:tr>
        <w:trPr/>
        <w:tc>
          <w:tcPr>
            <w:tcW w:w="9606" w:type="dxa"/>
            <w:tcBorders/>
          </w:tcPr>
          <w:p>
            <w:pPr>
              <w:pStyle w:val="Style28"/>
              <w:widowControl w:val="false"/>
              <w:suppressAutoHyphens w:val="true"/>
              <w:spacing w:lineRule="auto" w:line="276" w:before="0" w:after="0"/>
              <w:ind w:left="0" w:hanging="0"/>
              <w:jc w:val="both"/>
              <w:rPr>
                <w:rFonts w:ascii="Times New Roman" w:hAnsi="Times New Roman"/>
                <w:color w:val="000000"/>
                <w:kern w:val="0"/>
                <w:sz w:val="24"/>
                <w:szCs w:val="24"/>
                <w:lang w:val="uk-UA"/>
              </w:rPr>
            </w:pPr>
            <w:r>
              <w:rPr>
                <w:rFonts w:ascii="Times New Roman" w:hAnsi="Times New Roman"/>
                <w:color w:val="000000"/>
                <w:kern w:val="0"/>
                <w:sz w:val="24"/>
                <w:szCs w:val="24"/>
                <w:lang w:val="uk-UA"/>
              </w:rPr>
              <w:t>Формування загальних, спеціальних, професійних компетентностей, достатніх для ефективного розв’язування комплексних проблем у педагогічній діяльності вчителя інформатики та англійської мови; оволодіння теоретичними основами сучасної інформатики та інформаційно-комунікаційними технологіями, методикою та інноваційними технологіями навчання інформатики і англійської мови в закладах середньої освіти.</w:t>
            </w:r>
          </w:p>
        </w:tc>
      </w:tr>
      <w:tr>
        <w:trPr/>
        <w:tc>
          <w:tcPr>
            <w:tcW w:w="9606" w:type="dxa"/>
            <w:tcBorders/>
          </w:tcPr>
          <w:p>
            <w:pPr>
              <w:pStyle w:val="Style27"/>
              <w:widowControl w:val="false"/>
              <w:suppressAutoHyphens w:val="true"/>
              <w:spacing w:lineRule="auto" w:line="276" w:before="0" w:after="0"/>
              <w:jc w:val="center"/>
              <w:rPr>
                <w:kern w:val="0"/>
                <w:sz w:val="24"/>
                <w:szCs w:val="24"/>
                <w:lang w:val="ru-RU"/>
              </w:rPr>
            </w:pPr>
            <w:r>
              <w:rPr>
                <w:b/>
                <w:bCs/>
                <w:kern w:val="0"/>
                <w:sz w:val="24"/>
                <w:szCs w:val="24"/>
                <w:lang w:val="ru-RU"/>
              </w:rPr>
              <w:t>Компетентності</w:t>
            </w:r>
          </w:p>
        </w:tc>
      </w:tr>
      <w:tr>
        <w:trPr>
          <w:trHeight w:val="54" w:hRule="atLeast"/>
        </w:trPr>
        <w:tc>
          <w:tcPr>
            <w:tcW w:w="9606" w:type="dxa"/>
            <w:tcBorders/>
          </w:tcPr>
          <w:p>
            <w:pPr>
              <w:pStyle w:val="Normal"/>
              <w:widowControl w:val="false"/>
              <w:spacing w:lineRule="auto" w:line="276"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i/>
                <w:iCs/>
                <w:color w:val="000000"/>
                <w:sz w:val="24"/>
                <w:szCs w:val="24"/>
                <w:lang w:eastAsia="ru-RU"/>
              </w:rPr>
              <w:t>Інтегральна компетентність:</w:t>
            </w:r>
          </w:p>
          <w:p>
            <w:pPr>
              <w:pStyle w:val="Normal"/>
              <w:widowControl w:val="false"/>
              <w:spacing w:lineRule="auto" w:line="276" w:before="0" w:after="0"/>
              <w:jc w:val="both"/>
              <w:rPr>
                <w:rFonts w:ascii="Times New Roman" w:hAnsi="Times New Roman" w:eastAsia="Times New Roman" w:cs="Times New Roman"/>
                <w:b w:val="false"/>
                <w:b w:val="false"/>
                <w:bCs w:val="false"/>
                <w:i w:val="false"/>
                <w:i w:val="false"/>
                <w:iCs w:val="false"/>
                <w:sz w:val="24"/>
                <w:szCs w:val="24"/>
                <w:lang w:eastAsia="ru-RU"/>
              </w:rPr>
            </w:pPr>
            <w:r>
              <w:rPr>
                <w:rFonts w:eastAsia="Times New Roman" w:cs="Times New Roman" w:ascii="Times New Roman" w:hAnsi="Times New Roman"/>
                <w:b w:val="false"/>
                <w:bCs w:val="false"/>
                <w:i w:val="false"/>
                <w:iCs w:val="false"/>
                <w:color w:val="000000"/>
                <w:sz w:val="24"/>
                <w:szCs w:val="24"/>
                <w:lang w:eastAsia="ru-RU"/>
              </w:rPr>
              <w:t xml:space="preserve">Здатність розв’язувати складні спеціалізовані практичні завдання в галузі середньої освіти, що передбачає застосування концептуальних методів освітніх наук, психології, теорії та методик навчання інформатики й англійської мови, характеризуються комплексністю та невизначеністю умов організації освітнього процесу в закладах середньої освіти. </w:t>
            </w:r>
          </w:p>
          <w:p>
            <w:pPr>
              <w:pStyle w:val="Normal"/>
              <w:widowControl w:val="false"/>
              <w:spacing w:lineRule="auto" w:line="276"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i/>
                <w:iCs/>
                <w:color w:val="000000"/>
                <w:sz w:val="24"/>
                <w:szCs w:val="24"/>
                <w:lang w:eastAsia="ru-RU"/>
              </w:rPr>
              <w:t>Загальні компетентності:</w:t>
            </w:r>
          </w:p>
          <w:p>
            <w:pPr>
              <w:pStyle w:val="Normal"/>
              <w:widowControl w:val="false"/>
              <w:spacing w:lineRule="auto" w:line="276" w:before="0" w:after="0"/>
              <w:jc w:val="both"/>
              <w:rPr>
                <w:rFonts w:ascii="Times New Roman" w:hAnsi="Times New Roman" w:eastAsia="Times New Roman" w:cs="Times New Roman"/>
                <w:b/>
                <w:b/>
                <w:bCs/>
                <w:i w:val="false"/>
                <w:i w:val="false"/>
                <w:iCs w:val="false"/>
                <w:sz w:val="24"/>
                <w:szCs w:val="24"/>
                <w:lang w:eastAsia="ru-RU"/>
              </w:rPr>
            </w:pPr>
            <w:r>
              <w:rPr>
                <w:rFonts w:eastAsia="Times New Roman" w:cs="Times New Roman" w:ascii="Times New Roman" w:hAnsi="Times New Roman"/>
                <w:b/>
                <w:bCs/>
                <w:i w:val="false"/>
                <w:iCs w:val="false"/>
                <w:color w:val="000000"/>
                <w:sz w:val="24"/>
                <w:szCs w:val="24"/>
                <w:lang w:eastAsia="ru-RU"/>
              </w:rPr>
              <w:t>Інструментальні компетентності:</w:t>
            </w:r>
          </w:p>
          <w:p>
            <w:pPr>
              <w:pStyle w:val="Normal"/>
              <w:widowControl w:val="false"/>
              <w:spacing w:lineRule="auto" w:line="276" w:before="0" w:after="0"/>
              <w:jc w:val="both"/>
              <w:rPr>
                <w:rFonts w:ascii="Times New Roman" w:hAnsi="Times New Roman" w:eastAsia="Times New Roman" w:cs="Times New Roman"/>
                <w:sz w:val="24"/>
                <w:szCs w:val="24"/>
                <w:lang w:eastAsia="ru-RU"/>
              </w:rPr>
            </w:pPr>
            <w:bookmarkStart w:id="0" w:name="page49R_mcid5"/>
            <w:bookmarkEnd w:id="0"/>
            <w:r>
              <w:rPr>
                <w:rFonts w:eastAsia="Times New Roman" w:cs="Times New Roman" w:ascii="Times New Roman" w:hAnsi="Times New Roman"/>
                <w:color w:val="000000"/>
                <w:sz w:val="24"/>
                <w:szCs w:val="24"/>
                <w:lang w:eastAsia="ru-RU"/>
              </w:rPr>
              <w:t>ЗК.3. Здатність планувати та управляти часом. Вміння виявляти, ставити та вирішувати проблеми.</w:t>
            </w:r>
          </w:p>
          <w:p>
            <w:pPr>
              <w:pStyle w:val="Normal"/>
              <w:widowControl w:val="false"/>
              <w:spacing w:lineRule="auto" w:line="276" w:before="0" w:after="0"/>
              <w:jc w:val="both"/>
              <w:rPr>
                <w:rFonts w:ascii="Times New Roman" w:hAnsi="Times New Roman" w:eastAsia="Times New Roman" w:cs="Times New Roman"/>
                <w:i w:val="false"/>
                <w:i w:val="false"/>
                <w:iCs w:val="false"/>
                <w:sz w:val="24"/>
                <w:szCs w:val="24"/>
                <w:lang w:eastAsia="ru-RU"/>
              </w:rPr>
            </w:pPr>
            <w:r>
              <w:rPr>
                <w:rFonts w:eastAsia="Times New Roman" w:cs="Times New Roman" w:ascii="Times New Roman" w:hAnsi="Times New Roman"/>
                <w:b/>
                <w:bCs/>
                <w:i w:val="false"/>
                <w:iCs w:val="false"/>
                <w:color w:val="000000"/>
                <w:sz w:val="24"/>
                <w:szCs w:val="24"/>
                <w:lang w:eastAsia="ru-RU"/>
              </w:rPr>
              <w:t>Міжособистісні компетентності:</w:t>
            </w:r>
          </w:p>
          <w:p>
            <w:pPr>
              <w:pStyle w:val="Normal"/>
              <w:widowControl w:val="false"/>
              <w:spacing w:lineRule="auto" w:line="276"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ЗК.4. Здатність ефективно формувати комунікаційну стратегію та діяти на основі етичних міркувань (мотивів) та дотримуватися правил академічної доброчесності.</w:t>
            </w:r>
          </w:p>
          <w:p>
            <w:pPr>
              <w:pStyle w:val="Normal"/>
              <w:widowControl w:val="false"/>
              <w:spacing w:lineRule="auto" w:line="276" w:before="0" w:after="0"/>
              <w:jc w:val="both"/>
              <w:rPr>
                <w:rFonts w:ascii="Times New Roman" w:hAnsi="Times New Roman" w:eastAsia="Times New Roman" w:cs="Times New Roman"/>
                <w:sz w:val="24"/>
                <w:szCs w:val="24"/>
                <w:lang w:eastAsia="ru-RU"/>
              </w:rPr>
            </w:pPr>
            <w:bookmarkStart w:id="1" w:name="page49R_mcid7"/>
            <w:bookmarkEnd w:id="1"/>
            <w:r>
              <w:rPr>
                <w:rFonts w:eastAsia="Times New Roman" w:cs="Times New Roman" w:ascii="Times New Roman" w:hAnsi="Times New Roman"/>
                <w:color w:val="000000"/>
                <w:sz w:val="24"/>
                <w:szCs w:val="24"/>
                <w:lang w:eastAsia="ru-RU"/>
              </w:rPr>
              <w:t>ЗК.5. Навички роботи в команді. Здатність бути критичним і</w:t>
              <w:br/>
              <w:t>самокритичним.</w:t>
            </w:r>
          </w:p>
          <w:p>
            <w:pPr>
              <w:pStyle w:val="Normal"/>
              <w:widowControl w:val="false"/>
              <w:spacing w:lineRule="auto" w:line="276" w:before="0" w:after="0"/>
              <w:jc w:val="both"/>
              <w:rPr>
                <w:rFonts w:ascii="Times New Roman" w:hAnsi="Times New Roman" w:eastAsia="Times New Roman" w:cs="Times New Roman"/>
                <w:b/>
                <w:b/>
                <w:bCs/>
                <w:i w:val="false"/>
                <w:i w:val="false"/>
                <w:iCs w:val="false"/>
                <w:sz w:val="24"/>
                <w:szCs w:val="24"/>
                <w:lang w:eastAsia="ru-RU"/>
              </w:rPr>
            </w:pPr>
            <w:r>
              <w:rPr>
                <w:rFonts w:eastAsia="Times New Roman" w:cs="Times New Roman" w:ascii="Times New Roman" w:hAnsi="Times New Roman"/>
                <w:b/>
                <w:bCs/>
                <w:i w:val="false"/>
                <w:iCs w:val="false"/>
                <w:color w:val="000000"/>
                <w:sz w:val="24"/>
                <w:szCs w:val="24"/>
                <w:lang w:eastAsia="ru-RU"/>
              </w:rPr>
              <w:t>Системні компетентності:</w:t>
            </w:r>
          </w:p>
          <w:p>
            <w:pPr>
              <w:pStyle w:val="Normal"/>
              <w:widowControl w:val="false"/>
              <w:spacing w:lineRule="auto" w:line="276"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ЗК.11. Забезпечення охорони життя і здоров'я учнів (у тому числі з особливими потребами).</w:t>
            </w:r>
          </w:p>
          <w:p>
            <w:pPr>
              <w:pStyle w:val="Normal"/>
              <w:widowControl w:val="false"/>
              <w:spacing w:lineRule="auto" w:line="276" w:before="0" w:after="0"/>
              <w:jc w:val="both"/>
              <w:rPr>
                <w:rFonts w:ascii="Times New Roman" w:hAnsi="Times New Roman" w:eastAsia="Times New Roman" w:cs="Times New Roman"/>
                <w:b/>
                <w:b/>
                <w:bCs/>
                <w:i/>
                <w:i/>
                <w:iCs/>
                <w:sz w:val="24"/>
                <w:szCs w:val="24"/>
                <w:lang w:eastAsia="ru-RU"/>
              </w:rPr>
            </w:pPr>
            <w:r>
              <w:rPr>
                <w:rFonts w:eastAsia="Times New Roman" w:cs="Times New Roman" w:ascii="Times New Roman" w:hAnsi="Times New Roman"/>
                <w:b/>
                <w:bCs/>
                <w:i/>
                <w:iCs/>
                <w:color w:val="000000"/>
                <w:sz w:val="24"/>
                <w:szCs w:val="24"/>
                <w:lang w:eastAsia="ru-RU"/>
              </w:rPr>
              <w:t>Фахові (спеціальні) компетентності:</w:t>
            </w:r>
          </w:p>
          <w:p>
            <w:pPr>
              <w:pStyle w:val="Normal"/>
              <w:widowControl w:val="false"/>
              <w:spacing w:lineRule="auto" w:line="276" w:before="0" w:after="0"/>
              <w:jc w:val="both"/>
              <w:rPr>
                <w:rFonts w:ascii="Times New Roman" w:hAnsi="Times New Roman" w:eastAsia="Times New Roman" w:cs="Times New Roman"/>
                <w:b/>
                <w:b/>
                <w:bCs/>
                <w:i w:val="false"/>
                <w:i w:val="false"/>
                <w:iCs w:val="false"/>
                <w:sz w:val="24"/>
                <w:szCs w:val="24"/>
                <w:lang w:eastAsia="ru-RU"/>
              </w:rPr>
            </w:pPr>
            <w:r>
              <w:rPr>
                <w:rFonts w:eastAsia="Times New Roman" w:cs="Times New Roman" w:ascii="Times New Roman" w:hAnsi="Times New Roman"/>
                <w:b/>
                <w:bCs/>
                <w:i w:val="false"/>
                <w:iCs w:val="false"/>
                <w:color w:val="000000"/>
                <w:sz w:val="24"/>
                <w:szCs w:val="24"/>
                <w:lang w:eastAsia="ru-RU"/>
              </w:rPr>
              <w:t>Предметні:</w:t>
            </w:r>
          </w:p>
          <w:p>
            <w:pPr>
              <w:pStyle w:val="Normal"/>
              <w:widowControl w:val="false"/>
              <w:spacing w:lineRule="auto" w:line="276"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val="false"/>
                <w:bCs w:val="false"/>
                <w:i w:val="false"/>
                <w:iCs w:val="false"/>
                <w:color w:val="000000"/>
                <w:sz w:val="24"/>
                <w:szCs w:val="24"/>
                <w:lang w:eastAsia="ru-RU"/>
              </w:rPr>
              <w:t>ФК.4. Здатність застосовувати знання з психолого - педагогічних дисциплін у навчанні і вихованні учнів середньої школи.</w:t>
            </w:r>
          </w:p>
          <w:p>
            <w:pPr>
              <w:pStyle w:val="Normal"/>
              <w:widowControl w:val="false"/>
              <w:spacing w:lineRule="auto" w:line="276" w:before="0" w:after="0"/>
              <w:jc w:val="both"/>
              <w:rPr>
                <w:i w:val="false"/>
                <w:i w:val="false"/>
                <w:iCs w:val="false"/>
                <w:color w:val="000000"/>
              </w:rPr>
            </w:pPr>
            <w:r>
              <w:rPr>
                <w:rFonts w:eastAsia="Times New Roman" w:cs="Times New Roman" w:ascii="Times New Roman" w:hAnsi="Times New Roman"/>
                <w:b/>
                <w:bCs/>
                <w:i w:val="false"/>
                <w:iCs w:val="false"/>
                <w:color w:val="000000"/>
                <w:sz w:val="24"/>
                <w:szCs w:val="24"/>
                <w:lang w:eastAsia="ru-RU"/>
              </w:rPr>
              <w:t>Фахові:</w:t>
            </w:r>
          </w:p>
          <w:p>
            <w:pPr>
              <w:pStyle w:val="Normal"/>
              <w:widowControl w:val="false"/>
              <w:spacing w:lineRule="auto" w:line="276"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val="false"/>
                <w:bCs w:val="false"/>
                <w:color w:val="000000"/>
                <w:kern w:val="0"/>
                <w:sz w:val="24"/>
                <w:szCs w:val="24"/>
                <w:lang w:val="uk-UA" w:eastAsia="ru-RU" w:bidi="ar-SA"/>
              </w:rPr>
              <w:t>ФК.5. Здатність до пошуку ефективних шляхів пробудження внутрішніх мотивів дитини до саморозвитку (самовизначення, зацікавлення, усвідомленого ставлення до навчання). ФК.6. Здатність до критичного аналізу, діагностики та корекції власної педагогічної діяльності, оцінки педагогічного досвіду.</w:t>
            </w:r>
          </w:p>
          <w:p>
            <w:pPr>
              <w:pStyle w:val="Normal"/>
              <w:widowControl w:val="false"/>
              <w:spacing w:lineRule="auto" w:line="276"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val="false"/>
                <w:bCs w:val="false"/>
                <w:color w:val="000000"/>
                <w:kern w:val="0"/>
                <w:sz w:val="24"/>
                <w:szCs w:val="24"/>
                <w:lang w:val="uk-UA" w:eastAsia="ru-RU" w:bidi="ar-SA"/>
              </w:rPr>
              <w:t>ФК.11. Володіння основами цілепокладання, планування та проектування процесу навчання учнів. Здатність добирати та використовувати сучасні інформаційно-комунікаційні технології в навчальному процесі та в позакласній роботі, аналізувати й оцінювати доцільність й ефективність їх застосування. Здатність здійснювати об’єктивний контроль та оцінювання рівня навчальних досягнень учнів.</w:t>
            </w:r>
          </w:p>
          <w:p>
            <w:pPr>
              <w:pStyle w:val="Normal"/>
              <w:widowControl w:val="false"/>
              <w:spacing w:lineRule="auto" w:line="276"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b w:val="false"/>
                <w:bCs w:val="false"/>
                <w:color w:val="000000"/>
                <w:kern w:val="0"/>
                <w:sz w:val="24"/>
                <w:szCs w:val="24"/>
                <w:lang w:val="uk-UA" w:eastAsia="ru-RU" w:bidi="ar-SA"/>
              </w:rPr>
              <w:t>ФК.14. Здатність застосовувати в педагогічній діяльності сучасні підходи до викладання інформатики та англійської мови, а також ефективні методи й технології навчання.</w:t>
            </w:r>
          </w:p>
        </w:tc>
      </w:tr>
      <w:tr>
        <w:trPr/>
        <w:tc>
          <w:tcPr>
            <w:tcW w:w="9606" w:type="dxa"/>
            <w:tcBorders/>
          </w:tcPr>
          <w:p>
            <w:pPr>
              <w:pStyle w:val="Style27"/>
              <w:widowControl w:val="false"/>
              <w:suppressAutoHyphens w:val="true"/>
              <w:spacing w:lineRule="auto" w:line="276" w:before="0" w:after="0"/>
              <w:jc w:val="center"/>
              <w:rPr>
                <w:b/>
                <w:b/>
                <w:kern w:val="0"/>
                <w:sz w:val="24"/>
                <w:szCs w:val="24"/>
              </w:rPr>
            </w:pPr>
            <w:r>
              <w:rPr>
                <w:b/>
                <w:bCs/>
                <w:kern w:val="0"/>
                <w:sz w:val="24"/>
                <w:szCs w:val="24"/>
                <w:lang w:val="uk-UA"/>
              </w:rPr>
              <w:t>Програмні результати навчання</w:t>
            </w:r>
          </w:p>
        </w:tc>
      </w:tr>
      <w:tr>
        <w:trPr/>
        <w:tc>
          <w:tcPr>
            <w:tcW w:w="9606" w:type="dxa"/>
            <w:tcBorders/>
          </w:tcPr>
          <w:p>
            <w:pPr>
              <w:pStyle w:val="Normal"/>
              <w:widowControl w:val="false"/>
              <w:numPr>
                <w:ilvl w:val="0"/>
                <w:numId w:val="0"/>
              </w:numPr>
              <w:tabs>
                <w:tab w:val="clear" w:pos="720"/>
                <w:tab w:val="left" w:pos="454" w:leader="none"/>
              </w:tabs>
              <w:spacing w:lineRule="auto" w:line="276" w:before="0" w:after="0"/>
              <w:ind w:left="0" w:right="0" w:hanging="0"/>
              <w:jc w:val="both"/>
              <w:rPr>
                <w:rFonts w:ascii="Times New Roman" w:hAnsi="Times New Roman"/>
                <w:sz w:val="24"/>
                <w:szCs w:val="24"/>
              </w:rPr>
            </w:pPr>
            <w:r>
              <w:rPr>
                <w:rFonts w:eastAsia="Times New Roman" w:cs="Times New Roman" w:ascii="Times New Roman" w:hAnsi="Times New Roman"/>
                <w:b w:val="false"/>
                <w:bCs w:val="false"/>
                <w:i w:val="false"/>
                <w:iCs w:val="false"/>
                <w:color w:val="000000"/>
                <w:sz w:val="24"/>
                <w:szCs w:val="24"/>
                <w:lang w:eastAsia="ru-RU"/>
              </w:rPr>
              <w:t>Р</w:t>
            </w:r>
            <w:r>
              <w:rPr>
                <w:rFonts w:ascii="Times New Roman" w:hAnsi="Times New Roman"/>
                <w:b w:val="false"/>
                <w:bCs w:val="false"/>
                <w:i w:val="false"/>
                <w:iCs w:val="false"/>
                <w:sz w:val="24"/>
                <w:szCs w:val="24"/>
              </w:rPr>
              <w:t>езультатом вивчення даного курсу є формування комунікативної компетентності у сферах англомовного спілкування, а саме:</w:t>
            </w:r>
          </w:p>
          <w:p>
            <w:pPr>
              <w:pStyle w:val="Normal"/>
              <w:widowControl w:val="false"/>
              <w:tabs>
                <w:tab w:val="clear" w:pos="720"/>
                <w:tab w:val="left" w:pos="454" w:leader="none"/>
              </w:tabs>
              <w:spacing w:lineRule="auto" w:line="276"/>
              <w:ind w:left="0" w:right="0" w:hanging="0"/>
              <w:jc w:val="both"/>
              <w:rPr>
                <w:b w:val="false"/>
                <w:b w:val="false"/>
                <w:bCs w:val="false"/>
                <w:i w:val="false"/>
                <w:i w:val="false"/>
                <w:iCs w:val="false"/>
                <w:sz w:val="24"/>
                <w:szCs w:val="24"/>
              </w:rPr>
            </w:pPr>
            <w:r>
              <w:rPr>
                <w:rFonts w:ascii="Times New Roman" w:hAnsi="Times New Roman"/>
                <w:b w:val="false"/>
                <w:bCs w:val="false"/>
                <w:i w:val="false"/>
                <w:iCs w:val="false"/>
                <w:sz w:val="24"/>
                <w:szCs w:val="24"/>
              </w:rPr>
              <w:t>-будувати самостійні висловлювання англійською мовою в правильному граматичному, інтонаційному і фонетичному ракурсі;</w:t>
            </w:r>
          </w:p>
          <w:p>
            <w:pPr>
              <w:pStyle w:val="Normal"/>
              <w:widowControl w:val="false"/>
              <w:tabs>
                <w:tab w:val="clear" w:pos="720"/>
                <w:tab w:val="left" w:pos="454" w:leader="none"/>
              </w:tabs>
              <w:spacing w:lineRule="auto" w:line="276"/>
              <w:ind w:left="0" w:right="0" w:hanging="0"/>
              <w:jc w:val="both"/>
              <w:rPr>
                <w:b w:val="false"/>
                <w:b w:val="false"/>
                <w:bCs w:val="false"/>
                <w:i w:val="false"/>
                <w:i w:val="false"/>
                <w:iCs w:val="false"/>
                <w:sz w:val="24"/>
                <w:szCs w:val="24"/>
              </w:rPr>
            </w:pPr>
            <w:r>
              <w:rPr>
                <w:rFonts w:ascii="Times New Roman" w:hAnsi="Times New Roman"/>
                <w:b w:val="false"/>
                <w:bCs w:val="false"/>
                <w:i w:val="false"/>
                <w:iCs w:val="false"/>
                <w:sz w:val="24"/>
                <w:szCs w:val="24"/>
              </w:rPr>
              <w:t>-підтримувати і вести бесіду на будь-яку тему, передбаченою програмою;</w:t>
            </w:r>
          </w:p>
          <w:p>
            <w:pPr>
              <w:pStyle w:val="Normal"/>
              <w:widowControl w:val="false"/>
              <w:tabs>
                <w:tab w:val="clear" w:pos="720"/>
                <w:tab w:val="left" w:pos="454" w:leader="none"/>
              </w:tabs>
              <w:spacing w:lineRule="auto" w:line="276"/>
              <w:ind w:left="0" w:right="0" w:hanging="0"/>
              <w:jc w:val="both"/>
              <w:rPr>
                <w:b w:val="false"/>
                <w:b w:val="false"/>
                <w:bCs w:val="false"/>
                <w:i w:val="false"/>
                <w:i w:val="false"/>
                <w:iCs w:val="false"/>
                <w:sz w:val="24"/>
                <w:szCs w:val="24"/>
              </w:rPr>
            </w:pPr>
            <w:r>
              <w:rPr>
                <w:rFonts w:ascii="Times New Roman" w:hAnsi="Times New Roman"/>
                <w:b w:val="false"/>
                <w:bCs w:val="false"/>
                <w:i w:val="false"/>
                <w:iCs w:val="false"/>
                <w:sz w:val="24"/>
                <w:szCs w:val="24"/>
              </w:rPr>
              <w:t>- читати і розуміти автентичні тексти і статті різних жанрів та видів;</w:t>
            </w:r>
          </w:p>
          <w:p>
            <w:pPr>
              <w:pStyle w:val="Normal"/>
              <w:widowControl w:val="false"/>
              <w:tabs>
                <w:tab w:val="clear" w:pos="720"/>
                <w:tab w:val="left" w:pos="454" w:leader="none"/>
              </w:tabs>
              <w:spacing w:lineRule="auto" w:line="276"/>
              <w:ind w:left="0" w:right="0" w:hanging="0"/>
              <w:jc w:val="both"/>
              <w:rPr>
                <w:b w:val="false"/>
                <w:b w:val="false"/>
                <w:bCs w:val="false"/>
                <w:i w:val="false"/>
                <w:i w:val="false"/>
                <w:iCs w:val="false"/>
                <w:sz w:val="24"/>
                <w:szCs w:val="24"/>
              </w:rPr>
            </w:pPr>
            <w:r>
              <w:rPr>
                <w:rFonts w:ascii="Times New Roman" w:hAnsi="Times New Roman"/>
                <w:b w:val="false"/>
                <w:bCs w:val="false"/>
                <w:i w:val="false"/>
                <w:iCs w:val="false"/>
                <w:sz w:val="24"/>
                <w:szCs w:val="24"/>
              </w:rPr>
              <w:t>-розуміти на слух основний зміст автентичних текстів;</w:t>
            </w:r>
          </w:p>
          <w:p>
            <w:pPr>
              <w:pStyle w:val="Normal"/>
              <w:widowControl w:val="false"/>
              <w:tabs>
                <w:tab w:val="clear" w:pos="720"/>
                <w:tab w:val="left" w:pos="454" w:leader="none"/>
              </w:tabs>
              <w:spacing w:lineRule="auto" w:line="276"/>
              <w:ind w:left="0" w:right="0" w:hanging="0"/>
              <w:jc w:val="both"/>
              <w:rPr>
                <w:b w:val="false"/>
                <w:b w:val="false"/>
                <w:bCs w:val="false"/>
                <w:i w:val="false"/>
                <w:i w:val="false"/>
                <w:iCs w:val="false"/>
                <w:sz w:val="24"/>
                <w:szCs w:val="24"/>
              </w:rPr>
            </w:pPr>
            <w:r>
              <w:rPr>
                <w:rFonts w:ascii="Times New Roman" w:hAnsi="Times New Roman"/>
                <w:b w:val="false"/>
                <w:bCs w:val="false"/>
                <w:i w:val="false"/>
                <w:iCs w:val="false"/>
                <w:sz w:val="24"/>
                <w:szCs w:val="24"/>
              </w:rPr>
              <w:t>-зафіксувати і письмово передати інформацію, яка стосується вивченої тематики;</w:t>
            </w:r>
          </w:p>
          <w:p>
            <w:pPr>
              <w:pStyle w:val="Normal"/>
              <w:widowControl w:val="false"/>
              <w:numPr>
                <w:ilvl w:val="0"/>
                <w:numId w:val="0"/>
              </w:numPr>
              <w:spacing w:lineRule="auto" w:line="276" w:before="0" w:after="0"/>
              <w:ind w:left="0" w:hanging="0"/>
              <w:jc w:val="both"/>
              <w:rPr>
                <w:rFonts w:ascii="Times New Roman" w:hAnsi="Times New Roman"/>
                <w:b w:val="false"/>
                <w:b w:val="false"/>
                <w:bCs w:val="false"/>
                <w:i w:val="false"/>
                <w:i w:val="false"/>
                <w:iCs w:val="false"/>
                <w:sz w:val="24"/>
                <w:szCs w:val="24"/>
              </w:rPr>
            </w:pPr>
            <w:r>
              <w:rPr>
                <w:rFonts w:ascii="Times New Roman" w:hAnsi="Times New Roman"/>
                <w:b w:val="false"/>
                <w:bCs w:val="false"/>
                <w:i w:val="false"/>
                <w:iCs w:val="false"/>
                <w:sz w:val="24"/>
                <w:szCs w:val="24"/>
              </w:rPr>
              <w:t>-самостійно здобувати та використовувати свої англомовні знання у повсякденному житті.</w:t>
            </w:r>
          </w:p>
          <w:p>
            <w:pPr>
              <w:pStyle w:val="Normal"/>
              <w:widowControl w:val="false"/>
              <w:numPr>
                <w:ilvl w:val="0"/>
                <w:numId w:val="0"/>
              </w:numPr>
              <w:spacing w:lineRule="auto" w:line="276" w:before="0" w:after="0"/>
              <w:ind w:left="0" w:hanging="0"/>
              <w:jc w:val="both"/>
              <w:rPr>
                <w:rFonts w:ascii="Times New Roman" w:hAnsi="Times New Roman"/>
                <w:b/>
                <w:b/>
                <w:bCs/>
                <w:i w:val="false"/>
                <w:i w:val="false"/>
                <w:iCs w:val="false"/>
                <w:sz w:val="24"/>
                <w:szCs w:val="24"/>
              </w:rPr>
            </w:pPr>
            <w:r>
              <w:rPr>
                <w:rFonts w:eastAsia="Times New Roman" w:cs="Times New Roman" w:ascii="Times New Roman" w:hAnsi="Times New Roman"/>
                <w:b/>
                <w:bCs/>
                <w:i w:val="false"/>
                <w:iCs w:val="false"/>
                <w:color w:val="000000"/>
                <w:sz w:val="24"/>
                <w:szCs w:val="24"/>
                <w:lang w:eastAsia="ru-RU"/>
              </w:rPr>
              <w:t>Знання і розуміння:</w:t>
            </w:r>
          </w:p>
          <w:p>
            <w:pPr>
              <w:pStyle w:val="Normal"/>
              <w:widowControl w:val="false"/>
              <w:numPr>
                <w:ilvl w:val="0"/>
                <w:numId w:val="0"/>
              </w:numPr>
              <w:spacing w:lineRule="auto" w:line="276" w:before="0" w:after="0"/>
              <w:ind w:left="0" w:hanging="0"/>
              <w:jc w:val="both"/>
              <w:rPr>
                <w:rFonts w:ascii="Times New Roman" w:hAnsi="Times New Roman"/>
                <w:sz w:val="24"/>
                <w:szCs w:val="24"/>
              </w:rPr>
            </w:pPr>
            <w:r>
              <w:rPr>
                <w:rFonts w:eastAsia="Times New Roman" w:cs="Times New Roman" w:ascii="Times New Roman" w:hAnsi="Times New Roman"/>
                <w:bCs/>
                <w:color w:val="000000"/>
                <w:kern w:val="0"/>
                <w:sz w:val="24"/>
                <w:szCs w:val="24"/>
                <w:lang w:val="uk-UA" w:eastAsia="ru-RU"/>
              </w:rPr>
              <w:t>ПРН.01. Знати загальні закономірності розвитку особистості, прояви особистісних якостей, вікові особливості учнів, психологію та основні закономірності родинного виховання. Знати та розуміти індивідуальні особливості навчання різнорідних груп учнів, демонструвати готовність застосовувати диференційні підходи до їх навчання, організовувати освітній процес з урахуванням їх особливих потреб.</w:t>
            </w:r>
          </w:p>
          <w:p>
            <w:pPr>
              <w:pStyle w:val="Normal"/>
              <w:widowControl w:val="false"/>
              <w:numPr>
                <w:ilvl w:val="0"/>
                <w:numId w:val="0"/>
              </w:numPr>
              <w:spacing w:lineRule="auto" w:line="276" w:before="0" w:after="0"/>
              <w:ind w:left="0" w:hanging="0"/>
              <w:jc w:val="both"/>
              <w:rPr>
                <w:rFonts w:ascii="Times New Roman" w:hAnsi="Times New Roman" w:eastAsia="Times New Roman" w:cs="Times New Roman"/>
                <w:b/>
                <w:b/>
                <w:bCs/>
                <w:i w:val="false"/>
                <w:i w:val="false"/>
                <w:iCs w:val="false"/>
                <w:color w:val="000000"/>
                <w:kern w:val="0"/>
                <w:sz w:val="24"/>
                <w:szCs w:val="24"/>
                <w:lang w:val="uk-UA" w:eastAsia="ru-RU"/>
              </w:rPr>
            </w:pPr>
            <w:r>
              <w:rPr>
                <w:rFonts w:eastAsia="Times New Roman" w:cs="Times New Roman" w:ascii="Times New Roman" w:hAnsi="Times New Roman"/>
                <w:b/>
                <w:bCs/>
                <w:i w:val="false"/>
                <w:iCs w:val="false"/>
                <w:color w:val="000000"/>
                <w:kern w:val="0"/>
                <w:sz w:val="24"/>
                <w:szCs w:val="24"/>
                <w:lang w:val="uk-UA" w:eastAsia="ru-RU"/>
              </w:rPr>
              <w:t>Уміння:</w:t>
            </w:r>
          </w:p>
          <w:p>
            <w:pPr>
              <w:pStyle w:val="Normal"/>
              <w:widowControl w:val="false"/>
              <w:numPr>
                <w:ilvl w:val="0"/>
                <w:numId w:val="0"/>
              </w:numPr>
              <w:spacing w:lineRule="auto" w:line="276" w:before="0" w:after="0"/>
              <w:ind w:left="0" w:hanging="0"/>
              <w:jc w:val="both"/>
              <w:rPr>
                <w:rFonts w:ascii="Times New Roman" w:hAnsi="Times New Roman" w:eastAsia="Times New Roman" w:cs="Times New Roman"/>
                <w:b w:val="false"/>
                <w:b w:val="false"/>
                <w:bCs w:val="false"/>
                <w:i w:val="false"/>
                <w:i w:val="false"/>
                <w:iCs w:val="false"/>
                <w:color w:val="000000"/>
                <w:kern w:val="0"/>
                <w:sz w:val="24"/>
                <w:szCs w:val="24"/>
                <w:lang w:val="uk-UA" w:eastAsia="ru-RU"/>
              </w:rPr>
            </w:pPr>
            <w:r>
              <w:rPr>
                <w:rFonts w:eastAsia="Times New Roman" w:cs="Times New Roman" w:ascii="Times New Roman" w:hAnsi="Times New Roman"/>
                <w:b w:val="false"/>
                <w:bCs w:val="false"/>
                <w:i w:val="false"/>
                <w:iCs w:val="false"/>
                <w:color w:val="000000"/>
                <w:kern w:val="0"/>
                <w:sz w:val="24"/>
                <w:szCs w:val="24"/>
                <w:lang w:val="uk-UA" w:eastAsia="ru-RU"/>
              </w:rPr>
              <w:t>ПРН.10. Добирати і застосовувати сучасні освітні технології для формування в учнів предметних компетентностей та здійснювати самоаналіз ефективності уроків. Володіти формами і методами виховання учнів на уроках і в позакласній роботі, вміти відслідковувати динаміку особистісного розвитку дитини.</w:t>
            </w:r>
          </w:p>
          <w:p>
            <w:pPr>
              <w:pStyle w:val="Normal"/>
              <w:widowControl w:val="false"/>
              <w:numPr>
                <w:ilvl w:val="0"/>
                <w:numId w:val="0"/>
              </w:numPr>
              <w:spacing w:lineRule="auto" w:line="276" w:before="0" w:after="0"/>
              <w:ind w:left="0" w:hanging="0"/>
              <w:jc w:val="both"/>
              <w:rPr>
                <w:rFonts w:ascii="Times New Roman" w:hAnsi="Times New Roman" w:eastAsia="Times New Roman" w:cs="Times New Roman"/>
                <w:b w:val="false"/>
                <w:b w:val="false"/>
                <w:bCs w:val="false"/>
                <w:i w:val="false"/>
                <w:i w:val="false"/>
                <w:iCs w:val="false"/>
                <w:color w:val="000000"/>
                <w:kern w:val="0"/>
                <w:sz w:val="24"/>
                <w:szCs w:val="24"/>
                <w:lang w:val="uk-UA" w:eastAsia="ru-RU"/>
              </w:rPr>
            </w:pPr>
            <w:r>
              <w:rPr>
                <w:rFonts w:eastAsia="Times New Roman" w:cs="Times New Roman" w:ascii="Times New Roman" w:hAnsi="Times New Roman"/>
                <w:b w:val="false"/>
                <w:bCs w:val="false"/>
                <w:i w:val="false"/>
                <w:iCs w:val="false"/>
                <w:color w:val="000000"/>
                <w:kern w:val="0"/>
                <w:sz w:val="24"/>
                <w:szCs w:val="24"/>
                <w:lang w:val="uk-UA" w:eastAsia="ru-RU"/>
              </w:rPr>
              <w:t>ПРН.12. Здатність відповідально управляти комплексними діями і проектами учнів, які спонукають їх до самостійного прийняття рішень, подолання труднощів, прояву поваги до інтелектуальної праці та її результатів.</w:t>
            </w:r>
          </w:p>
          <w:p>
            <w:pPr>
              <w:pStyle w:val="Normal"/>
              <w:widowControl w:val="false"/>
              <w:numPr>
                <w:ilvl w:val="0"/>
                <w:numId w:val="0"/>
              </w:numPr>
              <w:spacing w:lineRule="auto" w:line="276" w:before="0" w:after="0"/>
              <w:ind w:left="0" w:hanging="0"/>
              <w:jc w:val="both"/>
              <w:rPr>
                <w:rFonts w:ascii="Times New Roman" w:hAnsi="Times New Roman" w:eastAsia="Times New Roman" w:cs="Times New Roman"/>
                <w:b w:val="false"/>
                <w:b w:val="false"/>
                <w:bCs w:val="false"/>
                <w:i w:val="false"/>
                <w:i w:val="false"/>
                <w:iCs w:val="false"/>
                <w:color w:val="000000"/>
                <w:kern w:val="0"/>
                <w:sz w:val="24"/>
                <w:szCs w:val="24"/>
                <w:lang w:val="uk-UA" w:eastAsia="ru-RU"/>
              </w:rPr>
            </w:pPr>
            <w:r>
              <w:rPr>
                <w:rFonts w:eastAsia="Times New Roman" w:cs="Times New Roman" w:ascii="Times New Roman" w:hAnsi="Times New Roman"/>
                <w:b w:val="false"/>
                <w:bCs w:val="false"/>
                <w:i w:val="false"/>
                <w:iCs w:val="false"/>
                <w:color w:val="000000"/>
                <w:kern w:val="0"/>
                <w:sz w:val="24"/>
                <w:szCs w:val="24"/>
                <w:lang w:val="uk-UA" w:eastAsia="ru-RU"/>
              </w:rPr>
              <w:t>ПРН.13. Вміти створювати інформаційні моделі, реалізовувати їх засобами інформаційно-комунікаційних технологій, проводити дослідження, інтерпретувати, аналізувати та узагальнювати його результати. Вміти розв’язувати задачі шкільного курсу інформатики різного рівня складності та формувати відповідні уміння в учнів.</w:t>
            </w:r>
          </w:p>
          <w:p>
            <w:pPr>
              <w:pStyle w:val="Normal"/>
              <w:widowControl w:val="false"/>
              <w:numPr>
                <w:ilvl w:val="0"/>
                <w:numId w:val="0"/>
              </w:numPr>
              <w:spacing w:lineRule="auto" w:line="276" w:before="0" w:after="0"/>
              <w:ind w:left="0" w:hanging="0"/>
              <w:jc w:val="both"/>
              <w:rPr>
                <w:rFonts w:ascii="Times New Roman" w:hAnsi="Times New Roman" w:eastAsia="Times New Roman" w:cs="Times New Roman"/>
                <w:b w:val="false"/>
                <w:b w:val="false"/>
                <w:bCs w:val="false"/>
                <w:i w:val="false"/>
                <w:i w:val="false"/>
                <w:iCs w:val="false"/>
                <w:color w:val="000000"/>
                <w:kern w:val="0"/>
                <w:sz w:val="24"/>
                <w:szCs w:val="24"/>
                <w:lang w:val="uk-UA" w:eastAsia="ru-RU"/>
              </w:rPr>
            </w:pPr>
            <w:r>
              <w:rPr>
                <w:rFonts w:eastAsia="Times New Roman" w:cs="Times New Roman" w:ascii="Times New Roman" w:hAnsi="Times New Roman"/>
                <w:b w:val="false"/>
                <w:bCs w:val="false"/>
                <w:i w:val="false"/>
                <w:iCs w:val="false"/>
                <w:color w:val="000000"/>
                <w:kern w:val="0"/>
                <w:sz w:val="24"/>
                <w:szCs w:val="24"/>
                <w:lang w:val="uk-UA" w:eastAsia="ru-RU"/>
              </w:rPr>
              <w:t>ПРН.15. Здатність проектувати психологічно безпечне і комфортне освітнє середовище, ефективно працювати автономно та в команді, організовувати співпрацю учнів та комунікацію з їхніми батьками.</w:t>
            </w:r>
          </w:p>
          <w:p>
            <w:pPr>
              <w:pStyle w:val="Normal"/>
              <w:widowControl w:val="false"/>
              <w:numPr>
                <w:ilvl w:val="0"/>
                <w:numId w:val="0"/>
              </w:numPr>
              <w:spacing w:lineRule="auto" w:line="276" w:before="0" w:after="0"/>
              <w:ind w:left="0" w:hanging="0"/>
              <w:jc w:val="both"/>
              <w:rPr>
                <w:rFonts w:ascii="Times New Roman" w:hAnsi="Times New Roman" w:eastAsia="Times New Roman" w:cs="Times New Roman"/>
                <w:b w:val="false"/>
                <w:b w:val="false"/>
                <w:bCs w:val="false"/>
                <w:i w:val="false"/>
                <w:i w:val="false"/>
                <w:iCs w:val="false"/>
                <w:color w:val="000000"/>
                <w:kern w:val="0"/>
                <w:sz w:val="24"/>
                <w:szCs w:val="24"/>
                <w:lang w:val="uk-UA" w:eastAsia="ru-RU"/>
              </w:rPr>
            </w:pPr>
            <w:r>
              <w:rPr>
                <w:rFonts w:eastAsia="Times New Roman" w:cs="Times New Roman" w:ascii="Times New Roman" w:hAnsi="Times New Roman"/>
                <w:b w:val="false"/>
                <w:bCs w:val="false"/>
                <w:i w:val="false"/>
                <w:iCs w:val="false"/>
                <w:color w:val="000000"/>
                <w:kern w:val="0"/>
                <w:sz w:val="24"/>
                <w:szCs w:val="24"/>
                <w:lang w:val="uk-UA" w:eastAsia="ru-RU"/>
              </w:rPr>
              <w:t>ПРН.16. Вміти самостійно працювати над навчальним матеріалом в процесі аудиторного та позааудиторного навчання, самостійної роботи з подальшим розширенням методичних знань з англійської мови для її викладання у закладах освіти.</w:t>
            </w:r>
          </w:p>
          <w:p>
            <w:pPr>
              <w:pStyle w:val="Normal"/>
              <w:widowControl w:val="false"/>
              <w:numPr>
                <w:ilvl w:val="0"/>
                <w:numId w:val="0"/>
              </w:numPr>
              <w:spacing w:lineRule="auto" w:line="276" w:before="0" w:after="0"/>
              <w:ind w:left="0" w:hanging="0"/>
              <w:jc w:val="both"/>
              <w:rPr>
                <w:rFonts w:ascii="Times New Roman" w:hAnsi="Times New Roman" w:eastAsia="Times New Roman" w:cs="Times New Roman"/>
                <w:b/>
                <w:b/>
                <w:bCs/>
                <w:i w:val="false"/>
                <w:i w:val="false"/>
                <w:iCs w:val="false"/>
                <w:color w:val="000000"/>
                <w:kern w:val="0"/>
                <w:sz w:val="24"/>
                <w:szCs w:val="24"/>
                <w:lang w:val="uk-UA" w:eastAsia="ru-RU"/>
              </w:rPr>
            </w:pPr>
            <w:r>
              <w:rPr>
                <w:rFonts w:eastAsia="Times New Roman" w:cs="Times New Roman" w:ascii="Times New Roman" w:hAnsi="Times New Roman"/>
                <w:b/>
                <w:bCs/>
                <w:i w:val="false"/>
                <w:iCs w:val="false"/>
                <w:color w:val="000000"/>
                <w:kern w:val="0"/>
                <w:sz w:val="24"/>
                <w:szCs w:val="24"/>
                <w:lang w:val="uk-UA" w:eastAsia="ru-RU"/>
              </w:rPr>
              <w:t>Формування суджень:</w:t>
            </w:r>
          </w:p>
          <w:p>
            <w:pPr>
              <w:pStyle w:val="Normal"/>
              <w:widowControl w:val="false"/>
              <w:numPr>
                <w:ilvl w:val="0"/>
                <w:numId w:val="0"/>
              </w:numPr>
              <w:spacing w:lineRule="auto" w:line="276" w:before="0" w:after="0"/>
              <w:ind w:left="0" w:hanging="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val="false"/>
                <w:bCs w:val="false"/>
                <w:i w:val="false"/>
                <w:iCs w:val="false"/>
                <w:color w:val="000000"/>
                <w:kern w:val="0"/>
                <w:sz w:val="24"/>
                <w:szCs w:val="24"/>
                <w:lang w:val="uk-UA" w:eastAsia="ru-RU"/>
              </w:rPr>
              <w:t>ПРН.17. Використовувати міжнародні та національні стандарти і практики в професійній діяльності. Усвідомлювати цінність захисту незалежності, територіальної цілісності та демократичного устрою України.</w:t>
            </w:r>
          </w:p>
        </w:tc>
      </w:tr>
    </w:tbl>
    <w:p>
      <w:pPr>
        <w:pStyle w:val="21"/>
        <w:spacing w:before="0" w:after="0"/>
        <w:jc w:val="left"/>
        <w:rPr>
          <w:b/>
          <w:b/>
          <w:sz w:val="24"/>
          <w:szCs w:val="24"/>
        </w:rPr>
      </w:pPr>
      <w:r>
        <w:rPr>
          <w:b/>
          <w:sz w:val="24"/>
          <w:szCs w:val="24"/>
        </w:rPr>
      </w:r>
    </w:p>
    <w:p>
      <w:pPr>
        <w:pStyle w:val="12"/>
        <w:tabs>
          <w:tab w:val="clear" w:pos="720"/>
          <w:tab w:val="left" w:pos="437" w:leader="none"/>
          <w:tab w:val="left" w:pos="9969" w:leader="underscore"/>
        </w:tabs>
        <w:ind w:left="340" w:hanging="0"/>
        <w:rPr>
          <w:b/>
          <w:b/>
          <w:sz w:val="28"/>
          <w:szCs w:val="28"/>
        </w:rPr>
      </w:pPr>
      <w:r>
        <w:rPr>
          <w:sz w:val="24"/>
          <w:szCs w:val="24"/>
        </w:rPr>
        <w:t xml:space="preserve">                                             </w:t>
      </w:r>
      <w:r>
        <w:rPr>
          <w:b/>
          <w:sz w:val="28"/>
          <w:szCs w:val="28"/>
        </w:rPr>
        <w:t>3</w:t>
      </w:r>
      <w:r>
        <w:rPr>
          <w:sz w:val="28"/>
          <w:szCs w:val="28"/>
        </w:rPr>
        <w:t xml:space="preserve">. </w:t>
      </w:r>
      <w:r>
        <w:rPr>
          <w:b/>
          <w:sz w:val="28"/>
          <w:szCs w:val="28"/>
        </w:rPr>
        <w:t>Структура дисципліни</w:t>
      </w:r>
    </w:p>
    <w:tbl>
      <w:tblPr>
        <w:tblW w:w="9567" w:type="dxa"/>
        <w:jc w:val="center"/>
        <w:tblInd w:w="0" w:type="dxa"/>
        <w:tblLayout w:type="fixed"/>
        <w:tblCellMar>
          <w:top w:w="0" w:type="dxa"/>
          <w:left w:w="10" w:type="dxa"/>
          <w:bottom w:w="0" w:type="dxa"/>
          <w:right w:w="10" w:type="dxa"/>
        </w:tblCellMar>
        <w:tblLook w:firstRow="1" w:noVBand="1" w:lastRow="0" w:firstColumn="1" w:lastColumn="0" w:noHBand="0" w:val="04a0"/>
      </w:tblPr>
      <w:tblGrid>
        <w:gridCol w:w="9567"/>
      </w:tblGrid>
      <w:tr>
        <w:trPr>
          <w:trHeight w:val="288" w:hRule="exact"/>
        </w:trPr>
        <w:tc>
          <w:tcPr>
            <w:tcW w:w="956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Style27"/>
              <w:widowControl w:val="false"/>
              <w:jc w:val="center"/>
              <w:rPr>
                <w:sz w:val="24"/>
                <w:szCs w:val="24"/>
              </w:rPr>
            </w:pPr>
            <w:r>
              <w:rPr>
                <w:b/>
                <w:bCs/>
                <w:sz w:val="24"/>
                <w:szCs w:val="24"/>
              </w:rPr>
              <w:t>3 курс</w:t>
            </w:r>
          </w:p>
        </w:tc>
      </w:tr>
      <w:tr>
        <w:trPr>
          <w:trHeight w:val="283" w:hRule="exact"/>
        </w:trPr>
        <w:tc>
          <w:tcPr>
            <w:tcW w:w="9567" w:type="dxa"/>
            <w:tcBorders>
              <w:top w:val="single" w:sz="4" w:space="0" w:color="000000"/>
            </w:tcBorders>
            <w:shd w:color="auto" w:fill="auto" w:val="clear"/>
            <w:vAlign w:val="bottom"/>
          </w:tcPr>
          <w:p>
            <w:pPr>
              <w:pStyle w:val="Style27"/>
              <w:widowControl w:val="false"/>
              <w:jc w:val="center"/>
              <w:rPr>
                <w:sz w:val="24"/>
                <w:szCs w:val="24"/>
              </w:rPr>
            </w:pPr>
            <w:r>
              <w:rPr>
                <w:b/>
                <w:bCs/>
                <w:sz w:val="24"/>
                <w:szCs w:val="24"/>
              </w:rPr>
              <w:t>Семестр 5</w:t>
            </w:r>
          </w:p>
        </w:tc>
      </w:tr>
    </w:tbl>
    <w:tbl>
      <w:tblPr>
        <w:tblStyle w:val="a4"/>
        <w:tblW w:w="9747" w:type="dxa"/>
        <w:jc w:val="left"/>
        <w:tblInd w:w="113" w:type="dxa"/>
        <w:tblLayout w:type="fixed"/>
        <w:tblCellMar>
          <w:top w:w="0" w:type="dxa"/>
          <w:left w:w="108" w:type="dxa"/>
          <w:bottom w:w="0" w:type="dxa"/>
          <w:right w:w="108" w:type="dxa"/>
        </w:tblCellMar>
        <w:tblLook w:firstRow="1" w:noVBand="1" w:lastRow="0" w:firstColumn="1" w:lastColumn="0" w:noHBand="0" w:val="04a0"/>
      </w:tblPr>
      <w:tblGrid>
        <w:gridCol w:w="562"/>
        <w:gridCol w:w="3685"/>
        <w:gridCol w:w="2764"/>
        <w:gridCol w:w="2735"/>
      </w:tblGrid>
      <w:tr>
        <w:trPr/>
        <w:tc>
          <w:tcPr>
            <w:tcW w:w="562" w:type="dxa"/>
            <w:tcBorders/>
          </w:tcPr>
          <w:p>
            <w:pPr>
              <w:pStyle w:val="21"/>
              <w:widowControl w:val="false"/>
              <w:suppressAutoHyphens w:val="true"/>
              <w:spacing w:before="0" w:after="0"/>
              <w:jc w:val="left"/>
              <w:rPr>
                <w:b/>
                <w:b/>
                <w:sz w:val="24"/>
                <w:szCs w:val="24"/>
                <w:lang w:val="uk-UA"/>
              </w:rPr>
            </w:pPr>
            <w:r>
              <w:rPr>
                <w:b/>
                <w:kern w:val="0"/>
                <w:sz w:val="24"/>
                <w:szCs w:val="24"/>
                <w:lang w:val="ru-RU"/>
              </w:rPr>
              <w:t xml:space="preserve">№ </w:t>
            </w:r>
            <w:r>
              <w:rPr>
                <w:b/>
                <w:kern w:val="0"/>
                <w:sz w:val="24"/>
                <w:szCs w:val="24"/>
                <w:lang w:val="ru-RU"/>
              </w:rPr>
              <w:t>з/п</w:t>
            </w:r>
          </w:p>
        </w:tc>
        <w:tc>
          <w:tcPr>
            <w:tcW w:w="3685" w:type="dxa"/>
            <w:tcBorders/>
          </w:tcPr>
          <w:p>
            <w:pPr>
              <w:pStyle w:val="21"/>
              <w:widowControl w:val="false"/>
              <w:suppressAutoHyphens w:val="true"/>
              <w:spacing w:before="0" w:after="0"/>
              <w:jc w:val="left"/>
              <w:rPr>
                <w:b/>
                <w:b/>
                <w:sz w:val="24"/>
                <w:szCs w:val="24"/>
                <w:lang w:val="uk-UA"/>
              </w:rPr>
            </w:pPr>
            <w:r>
              <w:rPr>
                <w:b/>
                <w:kern w:val="0"/>
                <w:sz w:val="24"/>
                <w:szCs w:val="24"/>
                <w:lang w:val="uk-UA"/>
              </w:rPr>
              <w:t>Тема</w:t>
            </w:r>
          </w:p>
        </w:tc>
        <w:tc>
          <w:tcPr>
            <w:tcW w:w="2764" w:type="dxa"/>
            <w:tcBorders/>
          </w:tcPr>
          <w:p>
            <w:pPr>
              <w:pStyle w:val="21"/>
              <w:widowControl w:val="false"/>
              <w:suppressAutoHyphens w:val="true"/>
              <w:spacing w:before="0" w:after="0"/>
              <w:jc w:val="left"/>
              <w:rPr>
                <w:b/>
                <w:b/>
                <w:sz w:val="24"/>
                <w:szCs w:val="24"/>
                <w:lang w:val="uk-UA"/>
              </w:rPr>
            </w:pPr>
            <w:r>
              <w:rPr>
                <w:b/>
                <w:kern w:val="0"/>
                <w:sz w:val="24"/>
                <w:szCs w:val="24"/>
                <w:lang w:val="uk-UA"/>
              </w:rPr>
              <w:t>Результати навчання</w:t>
            </w:r>
          </w:p>
        </w:tc>
        <w:tc>
          <w:tcPr>
            <w:tcW w:w="2735" w:type="dxa"/>
            <w:tcBorders/>
          </w:tcPr>
          <w:p>
            <w:pPr>
              <w:pStyle w:val="21"/>
              <w:widowControl w:val="false"/>
              <w:suppressAutoHyphens w:val="true"/>
              <w:spacing w:before="0" w:after="0"/>
              <w:jc w:val="left"/>
              <w:rPr>
                <w:b/>
                <w:b/>
                <w:sz w:val="24"/>
                <w:szCs w:val="24"/>
                <w:lang w:val="uk-UA"/>
              </w:rPr>
            </w:pPr>
            <w:r>
              <w:rPr>
                <w:b/>
                <w:kern w:val="0"/>
                <w:sz w:val="24"/>
                <w:szCs w:val="24"/>
                <w:lang w:val="uk-UA"/>
              </w:rPr>
              <w:t>Завдання</w:t>
            </w:r>
          </w:p>
        </w:tc>
      </w:tr>
      <w:tr>
        <w:trPr/>
        <w:tc>
          <w:tcPr>
            <w:tcW w:w="562" w:type="dxa"/>
            <w:tcBorders/>
          </w:tcPr>
          <w:p>
            <w:pPr>
              <w:pStyle w:val="21"/>
              <w:widowControl w:val="false"/>
              <w:suppressAutoHyphens w:val="true"/>
              <w:spacing w:before="0" w:after="0"/>
              <w:jc w:val="left"/>
              <w:rPr>
                <w:b/>
                <w:b/>
                <w:sz w:val="24"/>
                <w:szCs w:val="24"/>
              </w:rPr>
            </w:pPr>
            <w:r>
              <w:rPr>
                <w:b/>
                <w:kern w:val="0"/>
                <w:sz w:val="24"/>
                <w:szCs w:val="24"/>
                <w:lang w:val="ru-RU"/>
              </w:rPr>
              <w:t>1</w:t>
            </w:r>
          </w:p>
        </w:tc>
        <w:tc>
          <w:tcPr>
            <w:tcW w:w="3685" w:type="dxa"/>
            <w:tcBorders/>
          </w:tcPr>
          <w:p>
            <w:pPr>
              <w:pStyle w:val="Normal"/>
              <w:widowControl w:val="false"/>
              <w:numPr>
                <w:ilvl w:val="0"/>
                <w:numId w:val="0"/>
              </w:numPr>
              <w:tabs>
                <w:tab w:val="clear" w:pos="720"/>
                <w:tab w:val="left" w:pos="111" w:leader="none"/>
              </w:tabs>
              <w:suppressAutoHyphens w:val="true"/>
              <w:bidi w:val="0"/>
              <w:spacing w:lineRule="auto" w:line="240" w:before="0" w:after="0"/>
              <w:ind w:left="0" w:right="0" w:hanging="0"/>
              <w:jc w:val="both"/>
              <w:rPr>
                <w:rFonts w:ascii="Times New Roman" w:hAnsi="Times New Roman"/>
                <w:kern w:val="0"/>
                <w:sz w:val="24"/>
                <w:szCs w:val="24"/>
                <w:lang w:val="en-US"/>
              </w:rPr>
            </w:pPr>
            <w:r>
              <w:rPr>
                <w:rFonts w:ascii="Times New Roman" w:hAnsi="Times New Roman"/>
                <w:kern w:val="0"/>
                <w:sz w:val="24"/>
                <w:szCs w:val="24"/>
                <w:lang w:val="en-US" w:bidi="ar-SA"/>
              </w:rPr>
              <w:t>No place like home. Writing home.</w:t>
            </w:r>
          </w:p>
          <w:p>
            <w:pPr>
              <w:pStyle w:val="21"/>
              <w:widowControl w:val="false"/>
              <w:suppressAutoHyphens w:val="true"/>
              <w:spacing w:before="0" w:after="0"/>
              <w:jc w:val="left"/>
              <w:rPr>
                <w:rFonts w:ascii="Times New Roman" w:hAnsi="Times New Roman"/>
                <w:b/>
                <w:b/>
                <w:sz w:val="24"/>
                <w:szCs w:val="24"/>
                <w:lang w:val="uk-UA"/>
              </w:rPr>
            </w:pPr>
            <w:r>
              <w:rPr>
                <w:b/>
                <w:sz w:val="24"/>
                <w:szCs w:val="24"/>
                <w:lang w:val="uk-UA"/>
              </w:rPr>
            </w:r>
          </w:p>
        </w:tc>
        <w:tc>
          <w:tcPr>
            <w:tcW w:w="2764" w:type="dxa"/>
            <w:tcBorders/>
          </w:tcPr>
          <w:p>
            <w:pPr>
              <w:pStyle w:val="21"/>
              <w:widowControl w:val="false"/>
              <w:numPr>
                <w:ilvl w:val="0"/>
                <w:numId w:val="3"/>
              </w:numPr>
              <w:suppressAutoHyphens w:val="true"/>
              <w:spacing w:before="0" w:after="0"/>
              <w:jc w:val="left"/>
              <w:rPr>
                <w:i/>
                <w:i/>
                <w:sz w:val="24"/>
                <w:szCs w:val="24"/>
                <w:lang w:val="uk-UA"/>
              </w:rPr>
            </w:pPr>
            <w:r>
              <w:rPr>
                <w:kern w:val="0"/>
                <w:sz w:val="24"/>
                <w:szCs w:val="24"/>
                <w:lang w:val="uk-UA"/>
              </w:rPr>
              <w:t>Вивчити лексику до теми.</w:t>
            </w:r>
          </w:p>
          <w:p>
            <w:pPr>
              <w:pStyle w:val="21"/>
              <w:widowControl w:val="false"/>
              <w:numPr>
                <w:ilvl w:val="0"/>
                <w:numId w:val="3"/>
              </w:numPr>
              <w:suppressAutoHyphens w:val="true"/>
              <w:spacing w:before="0" w:after="0"/>
              <w:jc w:val="left"/>
              <w:rPr>
                <w:i/>
                <w:i/>
                <w:sz w:val="24"/>
                <w:szCs w:val="24"/>
                <w:lang w:val="uk-UA"/>
              </w:rPr>
            </w:pPr>
            <w:r>
              <w:rPr>
                <w:kern w:val="0"/>
                <w:sz w:val="24"/>
                <w:szCs w:val="24"/>
                <w:lang w:val="uk-UA"/>
              </w:rPr>
              <w:t>Вміти правильно будувати  речення по темі.</w:t>
            </w:r>
          </w:p>
          <w:p>
            <w:pPr>
              <w:pStyle w:val="21"/>
              <w:widowControl w:val="false"/>
              <w:numPr>
                <w:ilvl w:val="0"/>
                <w:numId w:val="3"/>
              </w:numPr>
              <w:suppressAutoHyphens w:val="true"/>
              <w:spacing w:before="0" w:after="0"/>
              <w:jc w:val="left"/>
              <w:rPr>
                <w:sz w:val="24"/>
                <w:szCs w:val="24"/>
                <w:lang w:val="uk-UA"/>
              </w:rPr>
            </w:pPr>
            <w:r>
              <w:rPr>
                <w:kern w:val="0"/>
                <w:sz w:val="24"/>
                <w:szCs w:val="24"/>
                <w:lang w:val="uk-UA"/>
              </w:rPr>
              <w:t>Вести діалоги на тему заняття.</w:t>
            </w:r>
          </w:p>
          <w:p>
            <w:pPr>
              <w:pStyle w:val="21"/>
              <w:widowControl w:val="false"/>
              <w:numPr>
                <w:ilvl w:val="0"/>
                <w:numId w:val="3"/>
              </w:numPr>
              <w:suppressAutoHyphens w:val="true"/>
              <w:spacing w:before="0" w:after="0"/>
              <w:jc w:val="left"/>
              <w:rPr>
                <w:sz w:val="24"/>
                <w:szCs w:val="24"/>
                <w:lang w:val="uk-UA"/>
              </w:rPr>
            </w:pPr>
            <w:r>
              <w:rPr>
                <w:kern w:val="0"/>
                <w:sz w:val="24"/>
                <w:szCs w:val="24"/>
                <w:lang w:val="uk-UA"/>
              </w:rPr>
              <w:t>Вміти розуміти текст по темі.</w:t>
            </w:r>
          </w:p>
        </w:tc>
        <w:tc>
          <w:tcPr>
            <w:tcW w:w="2735" w:type="dxa"/>
            <w:tcBorders/>
          </w:tcPr>
          <w:p>
            <w:pPr>
              <w:pStyle w:val="TableParagraph"/>
              <w:widowControl w:val="false"/>
              <w:numPr>
                <w:ilvl w:val="0"/>
                <w:numId w:val="3"/>
              </w:numPr>
              <w:tabs>
                <w:tab w:val="clear" w:pos="720"/>
                <w:tab w:val="left" w:pos="435" w:leader="none"/>
              </w:tabs>
              <w:suppressAutoHyphens w:val="true"/>
              <w:spacing w:lineRule="auto" w:line="228" w:before="11" w:after="0"/>
              <w:ind w:left="360" w:right="124" w:hanging="360"/>
              <w:jc w:val="both"/>
              <w:rPr>
                <w:sz w:val="24"/>
                <w:szCs w:val="24"/>
                <w:lang w:val="uk-UA"/>
              </w:rPr>
            </w:pPr>
            <w:r>
              <w:rPr>
                <w:kern w:val="0"/>
                <w:sz w:val="24"/>
                <w:szCs w:val="24"/>
                <w:lang w:val="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pPr>
              <w:pStyle w:val="TableParagraph"/>
              <w:widowControl w:val="false"/>
              <w:numPr>
                <w:ilvl w:val="0"/>
                <w:numId w:val="3"/>
              </w:numPr>
              <w:tabs>
                <w:tab w:val="clear" w:pos="720"/>
                <w:tab w:val="left" w:pos="435" w:leader="none"/>
              </w:tabs>
              <w:suppressAutoHyphens w:val="true"/>
              <w:spacing w:lineRule="auto" w:line="228" w:before="11" w:after="0"/>
              <w:ind w:left="360" w:right="124" w:hanging="360"/>
              <w:jc w:val="both"/>
              <w:rPr>
                <w:sz w:val="24"/>
                <w:szCs w:val="24"/>
                <w:lang w:val="uk-UA"/>
              </w:rPr>
            </w:pPr>
            <w:r>
              <w:rPr>
                <w:kern w:val="0"/>
                <w:sz w:val="24"/>
                <w:szCs w:val="24"/>
                <w:lang w:val="uk-UA"/>
              </w:rPr>
              <w:t>Завдання для</w:t>
            </w:r>
            <w:r>
              <w:rPr>
                <w:spacing w:val="1"/>
                <w:kern w:val="0"/>
                <w:sz w:val="24"/>
                <w:szCs w:val="24"/>
                <w:lang w:val="uk-UA"/>
              </w:rPr>
              <w:t xml:space="preserve"> </w:t>
            </w:r>
            <w:r>
              <w:rPr>
                <w:kern w:val="0"/>
                <w:sz w:val="24"/>
                <w:szCs w:val="24"/>
                <w:lang w:val="uk-UA"/>
              </w:rPr>
              <w:t>індивідуальної</w:t>
            </w:r>
            <w:r>
              <w:rPr>
                <w:spacing w:val="1"/>
                <w:kern w:val="0"/>
                <w:sz w:val="24"/>
                <w:szCs w:val="24"/>
                <w:lang w:val="uk-UA"/>
              </w:rPr>
              <w:t xml:space="preserve"> </w:t>
            </w:r>
            <w:r>
              <w:rPr>
                <w:kern w:val="0"/>
                <w:sz w:val="24"/>
                <w:szCs w:val="24"/>
                <w:lang w:val="uk-UA"/>
              </w:rPr>
              <w:t>роботи.</w:t>
            </w:r>
          </w:p>
          <w:p>
            <w:pPr>
              <w:pStyle w:val="TableParagraph"/>
              <w:widowControl w:val="false"/>
              <w:numPr>
                <w:ilvl w:val="0"/>
                <w:numId w:val="3"/>
              </w:numPr>
              <w:tabs>
                <w:tab w:val="clear" w:pos="720"/>
                <w:tab w:val="left" w:pos="743" w:leader="none"/>
                <w:tab w:val="left" w:pos="744" w:leader="none"/>
              </w:tabs>
              <w:suppressAutoHyphens w:val="true"/>
              <w:spacing w:lineRule="auto" w:line="228" w:before="14" w:after="0"/>
              <w:ind w:left="360" w:right="293" w:hanging="360"/>
              <w:jc w:val="left"/>
              <w:rPr>
                <w:sz w:val="24"/>
                <w:szCs w:val="24"/>
                <w:lang w:val="uk-UA"/>
              </w:rPr>
            </w:pPr>
            <w:r>
              <w:rPr>
                <w:spacing w:val="-1"/>
                <w:kern w:val="0"/>
                <w:sz w:val="24"/>
                <w:szCs w:val="24"/>
                <w:lang w:val="uk-UA"/>
              </w:rPr>
              <w:t xml:space="preserve">Завдання </w:t>
            </w:r>
            <w:r>
              <w:rPr>
                <w:spacing w:val="-57"/>
                <w:kern w:val="0"/>
                <w:sz w:val="24"/>
                <w:szCs w:val="24"/>
                <w:lang w:val="uk-UA"/>
              </w:rPr>
              <w:t xml:space="preserve">   </w:t>
            </w:r>
            <w:r>
              <w:rPr>
                <w:kern w:val="0"/>
                <w:sz w:val="24"/>
                <w:szCs w:val="24"/>
                <w:lang w:val="uk-UA"/>
              </w:rPr>
              <w:t>для</w:t>
            </w:r>
            <w:r>
              <w:rPr>
                <w:spacing w:val="1"/>
                <w:kern w:val="0"/>
                <w:sz w:val="24"/>
                <w:szCs w:val="24"/>
                <w:lang w:val="uk-UA"/>
              </w:rPr>
              <w:t xml:space="preserve"> </w:t>
            </w:r>
            <w:r>
              <w:rPr>
                <w:kern w:val="0"/>
                <w:sz w:val="24"/>
                <w:szCs w:val="24"/>
                <w:lang w:val="uk-UA"/>
              </w:rPr>
              <w:t>самостійної роботи.</w:t>
            </w:r>
          </w:p>
        </w:tc>
      </w:tr>
      <w:tr>
        <w:trPr/>
        <w:tc>
          <w:tcPr>
            <w:tcW w:w="562" w:type="dxa"/>
            <w:tcBorders/>
          </w:tcPr>
          <w:p>
            <w:pPr>
              <w:pStyle w:val="21"/>
              <w:widowControl w:val="false"/>
              <w:suppressAutoHyphens w:val="true"/>
              <w:spacing w:before="0" w:after="0"/>
              <w:jc w:val="left"/>
              <w:rPr>
                <w:b/>
                <w:b/>
                <w:sz w:val="24"/>
                <w:szCs w:val="24"/>
              </w:rPr>
            </w:pPr>
            <w:r>
              <w:rPr>
                <w:b/>
                <w:kern w:val="0"/>
                <w:sz w:val="24"/>
                <w:szCs w:val="24"/>
                <w:lang w:val="ru-RU"/>
              </w:rPr>
              <w:t>2</w:t>
            </w:r>
          </w:p>
        </w:tc>
        <w:tc>
          <w:tcPr>
            <w:tcW w:w="3685" w:type="dxa"/>
            <w:tcBorders/>
          </w:tcPr>
          <w:p>
            <w:pPr>
              <w:pStyle w:val="Normal"/>
              <w:widowControl w:val="false"/>
              <w:suppressAutoHyphens w:val="true"/>
              <w:spacing w:before="0" w:after="0"/>
              <w:jc w:val="both"/>
              <w:rPr>
                <w:rFonts w:ascii="Times New Roman" w:hAnsi="Times New Roman" w:cs="Times New Roman"/>
                <w:b w:val="false"/>
                <w:b w:val="false"/>
                <w:bCs w:val="false"/>
                <w:color w:val="auto"/>
                <w:kern w:val="0"/>
                <w:sz w:val="24"/>
                <w:szCs w:val="24"/>
                <w:lang w:val="en-US"/>
              </w:rPr>
            </w:pPr>
            <w:r>
              <w:rPr>
                <w:rFonts w:cs="Times New Roman" w:ascii="Times New Roman" w:hAnsi="Times New Roman"/>
                <w:b w:val="false"/>
                <w:bCs w:val="false"/>
                <w:color w:val="auto"/>
                <w:kern w:val="0"/>
                <w:sz w:val="24"/>
                <w:szCs w:val="24"/>
                <w:lang w:val="en-US" w:bidi="ar-SA"/>
              </w:rPr>
              <w:t>The tense system. Informal language.</w:t>
            </w:r>
          </w:p>
        </w:tc>
        <w:tc>
          <w:tcPr>
            <w:tcW w:w="2764" w:type="dxa"/>
            <w:tcBorders/>
          </w:tcPr>
          <w:p>
            <w:pPr>
              <w:pStyle w:val="21"/>
              <w:widowControl w:val="false"/>
              <w:numPr>
                <w:ilvl w:val="0"/>
                <w:numId w:val="4"/>
              </w:numPr>
              <w:suppressAutoHyphens w:val="true"/>
              <w:spacing w:before="0" w:after="0"/>
              <w:jc w:val="left"/>
              <w:rPr>
                <w:b/>
                <w:b/>
                <w:sz w:val="24"/>
                <w:szCs w:val="24"/>
              </w:rPr>
            </w:pPr>
            <w:r>
              <w:rPr>
                <w:kern w:val="0"/>
                <w:sz w:val="24"/>
                <w:szCs w:val="24"/>
                <w:lang w:val="uk-UA"/>
              </w:rPr>
              <w:t>Вміти спілкуватися на тему заняття.</w:t>
            </w:r>
          </w:p>
          <w:p>
            <w:pPr>
              <w:pStyle w:val="21"/>
              <w:widowControl w:val="false"/>
              <w:numPr>
                <w:ilvl w:val="0"/>
                <w:numId w:val="4"/>
              </w:numPr>
              <w:suppressAutoHyphens w:val="true"/>
              <w:spacing w:before="0" w:after="0"/>
              <w:jc w:val="left"/>
              <w:rPr>
                <w:sz w:val="24"/>
                <w:szCs w:val="24"/>
              </w:rPr>
            </w:pPr>
            <w:r>
              <w:rPr>
                <w:kern w:val="0"/>
                <w:sz w:val="24"/>
                <w:szCs w:val="24"/>
                <w:lang w:val="uk-UA"/>
              </w:rPr>
              <w:t>Р</w:t>
            </w:r>
            <w:r>
              <w:rPr>
                <w:kern w:val="0"/>
                <w:sz w:val="24"/>
                <w:szCs w:val="24"/>
                <w:lang w:val="ru-RU"/>
              </w:rPr>
              <w:t>озуміти</w:t>
            </w:r>
            <w:r>
              <w:rPr>
                <w:kern w:val="0"/>
                <w:sz w:val="24"/>
                <w:szCs w:val="24"/>
                <w:lang w:val="uk-UA"/>
              </w:rPr>
              <w:t xml:space="preserve"> діалоги </w:t>
            </w:r>
            <w:r>
              <w:rPr>
                <w:kern w:val="0"/>
                <w:sz w:val="24"/>
                <w:szCs w:val="24"/>
                <w:lang w:val="ru-RU"/>
              </w:rPr>
              <w:t>на тему</w:t>
            </w:r>
            <w:r>
              <w:rPr>
                <w:kern w:val="0"/>
                <w:sz w:val="24"/>
                <w:szCs w:val="24"/>
                <w:lang w:val="uk-UA"/>
              </w:rPr>
              <w:t xml:space="preserve"> заняття.</w:t>
            </w:r>
          </w:p>
          <w:p>
            <w:pPr>
              <w:pStyle w:val="21"/>
              <w:widowControl w:val="false"/>
              <w:numPr>
                <w:ilvl w:val="0"/>
                <w:numId w:val="4"/>
              </w:numPr>
              <w:suppressAutoHyphens w:val="true"/>
              <w:spacing w:before="0" w:after="0"/>
              <w:jc w:val="left"/>
              <w:rPr>
                <w:kern w:val="0"/>
                <w:sz w:val="24"/>
                <w:szCs w:val="24"/>
                <w:lang w:val="uk-UA"/>
              </w:rPr>
            </w:pPr>
            <w:r>
              <w:rPr>
                <w:kern w:val="0"/>
                <w:sz w:val="24"/>
                <w:szCs w:val="24"/>
                <w:lang w:val="uk-UA"/>
              </w:rPr>
              <w:t>Вміти задавати та відповідати на питання.</w:t>
            </w:r>
          </w:p>
          <w:p>
            <w:pPr>
              <w:pStyle w:val="21"/>
              <w:widowControl w:val="false"/>
              <w:numPr>
                <w:ilvl w:val="0"/>
                <w:numId w:val="4"/>
              </w:numPr>
              <w:suppressAutoHyphens w:val="true"/>
              <w:spacing w:before="0" w:after="0"/>
              <w:jc w:val="left"/>
              <w:rPr>
                <w:kern w:val="0"/>
                <w:sz w:val="24"/>
                <w:szCs w:val="24"/>
                <w:lang w:val="uk-UA"/>
              </w:rPr>
            </w:pPr>
            <w:r>
              <w:rPr>
                <w:kern w:val="0"/>
                <w:sz w:val="24"/>
                <w:szCs w:val="24"/>
                <w:lang w:val="uk-UA"/>
              </w:rPr>
              <w:t>Вміти правильно будувати речення.</w:t>
            </w:r>
          </w:p>
          <w:p>
            <w:pPr>
              <w:pStyle w:val="21"/>
              <w:widowControl w:val="false"/>
              <w:numPr>
                <w:ilvl w:val="0"/>
                <w:numId w:val="4"/>
              </w:numPr>
              <w:suppressAutoHyphens w:val="true"/>
              <w:spacing w:before="0" w:after="0"/>
              <w:jc w:val="left"/>
              <w:rPr>
                <w:kern w:val="0"/>
                <w:sz w:val="24"/>
                <w:szCs w:val="24"/>
                <w:lang w:val="uk-UA"/>
              </w:rPr>
            </w:pPr>
            <w:r>
              <w:rPr>
                <w:kern w:val="0"/>
                <w:sz w:val="24"/>
                <w:szCs w:val="24"/>
                <w:lang w:val="uk-UA"/>
              </w:rPr>
              <w:t>Правильно вживати граматичні часи.</w:t>
            </w:r>
          </w:p>
          <w:p>
            <w:pPr>
              <w:pStyle w:val="21"/>
              <w:widowControl w:val="false"/>
              <w:suppressAutoHyphens w:val="true"/>
              <w:spacing w:before="0" w:after="0"/>
              <w:jc w:val="left"/>
              <w:rPr>
                <w:sz w:val="24"/>
                <w:szCs w:val="24"/>
              </w:rPr>
            </w:pPr>
            <w:r>
              <w:rPr>
                <w:sz w:val="24"/>
                <w:szCs w:val="24"/>
              </w:rPr>
            </w:r>
          </w:p>
        </w:tc>
        <w:tc>
          <w:tcPr>
            <w:tcW w:w="2735" w:type="dxa"/>
            <w:tcBorders/>
          </w:tcPr>
          <w:p>
            <w:pPr>
              <w:pStyle w:val="TableParagraph"/>
              <w:widowControl w:val="false"/>
              <w:numPr>
                <w:ilvl w:val="0"/>
                <w:numId w:val="4"/>
              </w:numPr>
              <w:tabs>
                <w:tab w:val="clear" w:pos="720"/>
                <w:tab w:val="left" w:pos="435" w:leader="none"/>
              </w:tabs>
              <w:suppressAutoHyphens w:val="true"/>
              <w:spacing w:lineRule="auto" w:line="228" w:before="11" w:after="0"/>
              <w:ind w:left="360" w:right="124" w:hanging="360"/>
              <w:jc w:val="both"/>
              <w:rPr>
                <w:sz w:val="24"/>
                <w:szCs w:val="24"/>
                <w:lang w:val="uk-UA"/>
              </w:rPr>
            </w:pPr>
            <w:r>
              <w:rPr>
                <w:kern w:val="0"/>
                <w:sz w:val="24"/>
                <w:szCs w:val="24"/>
                <w:lang w:val="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pPr>
              <w:pStyle w:val="TableParagraph"/>
              <w:widowControl w:val="false"/>
              <w:numPr>
                <w:ilvl w:val="0"/>
                <w:numId w:val="4"/>
              </w:numPr>
              <w:tabs>
                <w:tab w:val="clear" w:pos="720"/>
                <w:tab w:val="left" w:pos="435" w:leader="none"/>
              </w:tabs>
              <w:suppressAutoHyphens w:val="true"/>
              <w:spacing w:lineRule="auto" w:line="228" w:before="11" w:after="0"/>
              <w:ind w:left="360" w:right="124" w:hanging="360"/>
              <w:jc w:val="both"/>
              <w:rPr>
                <w:sz w:val="24"/>
                <w:szCs w:val="24"/>
                <w:lang w:val="uk-UA"/>
              </w:rPr>
            </w:pPr>
            <w:r>
              <w:rPr>
                <w:kern w:val="0"/>
                <w:sz w:val="24"/>
                <w:szCs w:val="24"/>
                <w:lang w:val="uk-UA"/>
              </w:rPr>
              <w:t>Завдання для</w:t>
            </w:r>
            <w:r>
              <w:rPr>
                <w:spacing w:val="1"/>
                <w:kern w:val="0"/>
                <w:sz w:val="24"/>
                <w:szCs w:val="24"/>
                <w:lang w:val="uk-UA"/>
              </w:rPr>
              <w:t xml:space="preserve"> </w:t>
            </w:r>
            <w:r>
              <w:rPr>
                <w:kern w:val="0"/>
                <w:sz w:val="24"/>
                <w:szCs w:val="24"/>
                <w:lang w:val="uk-UA"/>
              </w:rPr>
              <w:t>індивідуальної</w:t>
            </w:r>
            <w:r>
              <w:rPr>
                <w:spacing w:val="1"/>
                <w:kern w:val="0"/>
                <w:sz w:val="24"/>
                <w:szCs w:val="24"/>
                <w:lang w:val="uk-UA"/>
              </w:rPr>
              <w:t xml:space="preserve"> </w:t>
            </w:r>
            <w:r>
              <w:rPr>
                <w:kern w:val="0"/>
                <w:sz w:val="24"/>
                <w:szCs w:val="24"/>
                <w:lang w:val="uk-UA"/>
              </w:rPr>
              <w:t>роботи.</w:t>
            </w:r>
          </w:p>
          <w:p>
            <w:pPr>
              <w:pStyle w:val="TableParagraph"/>
              <w:widowControl w:val="false"/>
              <w:numPr>
                <w:ilvl w:val="0"/>
                <w:numId w:val="4"/>
              </w:numPr>
              <w:tabs>
                <w:tab w:val="clear" w:pos="720"/>
                <w:tab w:val="left" w:pos="743" w:leader="none"/>
                <w:tab w:val="left" w:pos="744" w:leader="none"/>
              </w:tabs>
              <w:suppressAutoHyphens w:val="true"/>
              <w:spacing w:lineRule="auto" w:line="228" w:before="14" w:after="0"/>
              <w:ind w:left="360" w:right="293" w:hanging="360"/>
              <w:jc w:val="left"/>
              <w:rPr>
                <w:sz w:val="24"/>
                <w:szCs w:val="24"/>
                <w:lang w:val="uk-UA"/>
              </w:rPr>
            </w:pPr>
            <w:r>
              <w:rPr>
                <w:spacing w:val="-1"/>
                <w:kern w:val="0"/>
                <w:sz w:val="24"/>
                <w:szCs w:val="24"/>
                <w:lang w:val="uk-UA"/>
              </w:rPr>
              <w:t xml:space="preserve">Завдання </w:t>
            </w:r>
            <w:r>
              <w:rPr>
                <w:spacing w:val="-57"/>
                <w:kern w:val="0"/>
                <w:sz w:val="24"/>
                <w:szCs w:val="24"/>
                <w:lang w:val="uk-UA"/>
              </w:rPr>
              <w:t xml:space="preserve">   </w:t>
            </w:r>
            <w:r>
              <w:rPr>
                <w:kern w:val="0"/>
                <w:sz w:val="24"/>
                <w:szCs w:val="24"/>
                <w:lang w:val="uk-UA"/>
              </w:rPr>
              <w:t>для</w:t>
            </w:r>
            <w:r>
              <w:rPr>
                <w:spacing w:val="1"/>
                <w:kern w:val="0"/>
                <w:sz w:val="24"/>
                <w:szCs w:val="24"/>
                <w:lang w:val="uk-UA"/>
              </w:rPr>
              <w:t xml:space="preserve"> </w:t>
            </w:r>
            <w:r>
              <w:rPr>
                <w:kern w:val="0"/>
                <w:sz w:val="24"/>
                <w:szCs w:val="24"/>
                <w:lang w:val="uk-UA"/>
              </w:rPr>
              <w:t>самостійної роботи.</w:t>
            </w:r>
          </w:p>
        </w:tc>
      </w:tr>
      <w:tr>
        <w:trPr/>
        <w:tc>
          <w:tcPr>
            <w:tcW w:w="562" w:type="dxa"/>
            <w:tcBorders/>
          </w:tcPr>
          <w:p>
            <w:pPr>
              <w:pStyle w:val="21"/>
              <w:widowControl w:val="false"/>
              <w:suppressAutoHyphens w:val="true"/>
              <w:spacing w:before="0" w:after="0"/>
              <w:jc w:val="left"/>
              <w:rPr>
                <w:b/>
                <w:b/>
                <w:sz w:val="24"/>
                <w:szCs w:val="24"/>
                <w:lang w:val="de-DE"/>
              </w:rPr>
            </w:pPr>
            <w:r>
              <w:rPr>
                <w:b/>
                <w:kern w:val="0"/>
                <w:sz w:val="24"/>
                <w:szCs w:val="24"/>
                <w:lang w:val="de-DE"/>
              </w:rPr>
              <w:t>3</w:t>
            </w:r>
          </w:p>
        </w:tc>
        <w:tc>
          <w:tcPr>
            <w:tcW w:w="3685" w:type="dxa"/>
            <w:tcBorders/>
          </w:tcPr>
          <w:p>
            <w:pPr>
              <w:pStyle w:val="Normal"/>
              <w:widowControl w:val="false"/>
              <w:numPr>
                <w:ilvl w:val="0"/>
                <w:numId w:val="0"/>
              </w:numPr>
              <w:suppressAutoHyphens w:val="true"/>
              <w:spacing w:before="0" w:after="0"/>
              <w:ind w:left="0" w:hanging="0"/>
              <w:jc w:val="both"/>
              <w:rPr>
                <w:rFonts w:ascii="Times New Roman" w:hAnsi="Times New Roman" w:cs="Times New Roman"/>
                <w:kern w:val="0"/>
                <w:sz w:val="24"/>
                <w:szCs w:val="24"/>
                <w:lang w:val="en-US"/>
              </w:rPr>
            </w:pPr>
            <w:r>
              <w:rPr>
                <w:rFonts w:cs="Times New Roman" w:ascii="Times New Roman" w:hAnsi="Times New Roman"/>
                <w:kern w:val="0"/>
                <w:sz w:val="24"/>
                <w:szCs w:val="24"/>
                <w:lang w:val="en-US" w:bidi="ar-SA"/>
              </w:rPr>
              <w:t>Active and Passive Voice. Auxiliary verbs.</w:t>
            </w:r>
          </w:p>
          <w:p>
            <w:pPr>
              <w:pStyle w:val="Normal"/>
              <w:widowControl w:val="false"/>
              <w:suppressAutoHyphens w:val="true"/>
              <w:spacing w:before="0" w:after="0"/>
              <w:jc w:val="left"/>
              <w:rPr>
                <w:rFonts w:ascii="Times New Roman" w:hAnsi="Times New Roman" w:cs="Times New Roman"/>
                <w:b/>
                <w:b/>
                <w:color w:val="auto"/>
                <w:lang w:val="de-DE"/>
              </w:rPr>
            </w:pPr>
            <w:r>
              <w:rPr>
                <w:rFonts w:cs="Times New Roman" w:ascii="Times New Roman" w:hAnsi="Times New Roman"/>
                <w:b/>
                <w:color w:val="auto"/>
                <w:sz w:val="22"/>
                <w:lang w:val="de-DE"/>
              </w:rPr>
            </w:r>
          </w:p>
        </w:tc>
        <w:tc>
          <w:tcPr>
            <w:tcW w:w="2764" w:type="dxa"/>
            <w:tcBorders/>
          </w:tcPr>
          <w:p>
            <w:pPr>
              <w:pStyle w:val="21"/>
              <w:widowControl w:val="false"/>
              <w:suppressAutoHyphens w:val="true"/>
              <w:spacing w:before="0" w:after="0"/>
              <w:jc w:val="left"/>
              <w:rPr>
                <w:sz w:val="24"/>
                <w:szCs w:val="24"/>
              </w:rPr>
            </w:pPr>
            <w:r>
              <w:rPr>
                <w:sz w:val="24"/>
                <w:szCs w:val="24"/>
              </w:rPr>
            </w:r>
          </w:p>
          <w:p>
            <w:pPr>
              <w:pStyle w:val="21"/>
              <w:widowControl w:val="false"/>
              <w:numPr>
                <w:ilvl w:val="0"/>
                <w:numId w:val="5"/>
              </w:numPr>
              <w:suppressAutoHyphens w:val="true"/>
              <w:spacing w:before="0" w:after="0"/>
              <w:jc w:val="left"/>
              <w:rPr>
                <w:kern w:val="0"/>
                <w:sz w:val="24"/>
                <w:szCs w:val="24"/>
                <w:lang w:val="uk-UA"/>
              </w:rPr>
            </w:pPr>
            <w:r>
              <w:rPr>
                <w:kern w:val="0"/>
                <w:sz w:val="24"/>
                <w:szCs w:val="24"/>
                <w:lang w:val="uk-UA"/>
              </w:rPr>
              <w:t>Вміння вести діалог.</w:t>
            </w:r>
          </w:p>
          <w:p>
            <w:pPr>
              <w:pStyle w:val="21"/>
              <w:widowControl w:val="false"/>
              <w:numPr>
                <w:ilvl w:val="0"/>
                <w:numId w:val="5"/>
              </w:numPr>
              <w:suppressAutoHyphens w:val="true"/>
              <w:spacing w:before="0" w:after="0"/>
              <w:jc w:val="left"/>
              <w:rPr>
                <w:sz w:val="24"/>
                <w:szCs w:val="24"/>
              </w:rPr>
            </w:pPr>
            <w:r>
              <w:rPr>
                <w:kern w:val="0"/>
                <w:sz w:val="24"/>
                <w:szCs w:val="24"/>
                <w:lang w:val="ru-RU"/>
              </w:rPr>
              <w:t>Вміти вести дискусію та обґрунтовувати власні думки.</w:t>
            </w:r>
          </w:p>
          <w:p>
            <w:pPr>
              <w:pStyle w:val="21"/>
              <w:widowControl w:val="false"/>
              <w:numPr>
                <w:ilvl w:val="0"/>
                <w:numId w:val="5"/>
              </w:numPr>
              <w:suppressAutoHyphens w:val="true"/>
              <w:spacing w:before="0" w:after="0"/>
              <w:jc w:val="left"/>
              <w:rPr>
                <w:kern w:val="0"/>
              </w:rPr>
            </w:pPr>
            <w:r>
              <w:rPr>
                <w:kern w:val="0"/>
                <w:sz w:val="24"/>
                <w:szCs w:val="24"/>
                <w:lang w:val="uk-UA"/>
              </w:rPr>
              <w:t>Вміння сприймати діалоги на слух та відтворювати їх.</w:t>
            </w:r>
          </w:p>
          <w:p>
            <w:pPr>
              <w:pStyle w:val="21"/>
              <w:widowControl w:val="false"/>
              <w:numPr>
                <w:ilvl w:val="0"/>
                <w:numId w:val="5"/>
              </w:numPr>
              <w:suppressAutoHyphens w:val="true"/>
              <w:spacing w:before="0" w:after="0"/>
              <w:jc w:val="left"/>
              <w:rPr>
                <w:kern w:val="0"/>
              </w:rPr>
            </w:pPr>
            <w:r>
              <w:rPr>
                <w:kern w:val="0"/>
                <w:sz w:val="24"/>
                <w:szCs w:val="24"/>
                <w:lang w:val="uk-UA"/>
              </w:rPr>
              <w:t>Вміти правильно використовувати граматичний матеріал.</w:t>
            </w:r>
          </w:p>
        </w:tc>
        <w:tc>
          <w:tcPr>
            <w:tcW w:w="2735" w:type="dxa"/>
            <w:tcBorders/>
          </w:tcPr>
          <w:p>
            <w:pPr>
              <w:pStyle w:val="TableParagraph"/>
              <w:widowControl w:val="false"/>
              <w:numPr>
                <w:ilvl w:val="0"/>
                <w:numId w:val="3"/>
              </w:numPr>
              <w:tabs>
                <w:tab w:val="clear" w:pos="720"/>
                <w:tab w:val="left" w:pos="435" w:leader="none"/>
              </w:tabs>
              <w:suppressAutoHyphens w:val="true"/>
              <w:spacing w:lineRule="auto" w:line="228" w:before="11" w:after="0"/>
              <w:ind w:left="360" w:right="124" w:hanging="360"/>
              <w:jc w:val="both"/>
              <w:rPr>
                <w:sz w:val="24"/>
                <w:szCs w:val="24"/>
                <w:lang w:val="uk-UA"/>
              </w:rPr>
            </w:pPr>
            <w:r>
              <w:rPr>
                <w:kern w:val="0"/>
                <w:sz w:val="24"/>
                <w:szCs w:val="24"/>
                <w:lang w:val="uk-UA"/>
              </w:rPr>
              <w:t>Вправи на закріплення лексики,  граматики, формування та розвиток монологічного та діалогічного мовлення, навичок  говоріння, сприйняття інформації на слух.</w:t>
            </w:r>
          </w:p>
          <w:p>
            <w:pPr>
              <w:pStyle w:val="TableParagraph"/>
              <w:widowControl w:val="false"/>
              <w:numPr>
                <w:ilvl w:val="0"/>
                <w:numId w:val="3"/>
              </w:numPr>
              <w:tabs>
                <w:tab w:val="clear" w:pos="720"/>
                <w:tab w:val="left" w:pos="435" w:leader="none"/>
              </w:tabs>
              <w:suppressAutoHyphens w:val="true"/>
              <w:spacing w:lineRule="auto" w:line="228" w:before="11" w:after="0"/>
              <w:ind w:left="360" w:right="124" w:hanging="360"/>
              <w:jc w:val="both"/>
              <w:rPr>
                <w:sz w:val="24"/>
                <w:szCs w:val="24"/>
                <w:lang w:val="uk-UA"/>
              </w:rPr>
            </w:pPr>
            <w:r>
              <w:rPr>
                <w:kern w:val="0"/>
                <w:sz w:val="24"/>
                <w:szCs w:val="24"/>
                <w:lang w:val="uk-UA"/>
              </w:rPr>
              <w:t>Завдання для</w:t>
            </w:r>
            <w:r>
              <w:rPr>
                <w:spacing w:val="1"/>
                <w:kern w:val="0"/>
                <w:sz w:val="24"/>
                <w:szCs w:val="24"/>
                <w:lang w:val="uk-UA"/>
              </w:rPr>
              <w:t xml:space="preserve"> </w:t>
            </w:r>
            <w:r>
              <w:rPr>
                <w:kern w:val="0"/>
                <w:sz w:val="24"/>
                <w:szCs w:val="24"/>
                <w:lang w:val="uk-UA"/>
              </w:rPr>
              <w:t>індивідуальної</w:t>
            </w:r>
            <w:r>
              <w:rPr>
                <w:spacing w:val="1"/>
                <w:kern w:val="0"/>
                <w:sz w:val="24"/>
                <w:szCs w:val="24"/>
                <w:lang w:val="uk-UA"/>
              </w:rPr>
              <w:t xml:space="preserve"> </w:t>
            </w:r>
            <w:r>
              <w:rPr>
                <w:kern w:val="0"/>
                <w:sz w:val="24"/>
                <w:szCs w:val="24"/>
                <w:lang w:val="uk-UA"/>
              </w:rPr>
              <w:t>роботи.</w:t>
            </w:r>
          </w:p>
          <w:p>
            <w:pPr>
              <w:pStyle w:val="TableParagraph"/>
              <w:widowControl w:val="false"/>
              <w:numPr>
                <w:ilvl w:val="0"/>
                <w:numId w:val="3"/>
              </w:numPr>
              <w:tabs>
                <w:tab w:val="clear" w:pos="720"/>
                <w:tab w:val="left" w:pos="743" w:leader="none"/>
                <w:tab w:val="left" w:pos="744" w:leader="none"/>
              </w:tabs>
              <w:suppressAutoHyphens w:val="true"/>
              <w:spacing w:lineRule="auto" w:line="228" w:before="14" w:after="0"/>
              <w:ind w:left="360" w:right="293" w:hanging="360"/>
              <w:jc w:val="left"/>
              <w:rPr>
                <w:sz w:val="24"/>
                <w:szCs w:val="24"/>
                <w:lang w:val="uk-UA"/>
              </w:rPr>
            </w:pPr>
            <w:r>
              <w:rPr>
                <w:spacing w:val="-1"/>
                <w:kern w:val="0"/>
                <w:sz w:val="24"/>
                <w:szCs w:val="24"/>
                <w:lang w:val="uk-UA"/>
              </w:rPr>
              <w:t xml:space="preserve">Завдання </w:t>
            </w:r>
            <w:r>
              <w:rPr>
                <w:spacing w:val="-57"/>
                <w:kern w:val="0"/>
                <w:sz w:val="24"/>
                <w:szCs w:val="24"/>
                <w:lang w:val="uk-UA"/>
              </w:rPr>
              <w:t xml:space="preserve">   </w:t>
            </w:r>
            <w:r>
              <w:rPr>
                <w:kern w:val="0"/>
                <w:sz w:val="24"/>
                <w:szCs w:val="24"/>
                <w:lang w:val="uk-UA"/>
              </w:rPr>
              <w:t>для</w:t>
            </w:r>
            <w:r>
              <w:rPr>
                <w:spacing w:val="1"/>
                <w:kern w:val="0"/>
                <w:sz w:val="24"/>
                <w:szCs w:val="24"/>
                <w:lang w:val="uk-UA"/>
              </w:rPr>
              <w:t xml:space="preserve"> </w:t>
            </w:r>
            <w:r>
              <w:rPr>
                <w:kern w:val="0"/>
                <w:sz w:val="24"/>
                <w:szCs w:val="24"/>
                <w:lang w:val="uk-UA"/>
              </w:rPr>
              <w:t>самостійної роботи.</w:t>
            </w:r>
          </w:p>
        </w:tc>
      </w:tr>
      <w:tr>
        <w:trPr/>
        <w:tc>
          <w:tcPr>
            <w:tcW w:w="562" w:type="dxa"/>
            <w:tcBorders/>
          </w:tcPr>
          <w:p>
            <w:pPr>
              <w:pStyle w:val="21"/>
              <w:widowControl w:val="false"/>
              <w:suppressAutoHyphens w:val="true"/>
              <w:spacing w:before="0" w:after="0"/>
              <w:jc w:val="left"/>
              <w:rPr>
                <w:b/>
                <w:b/>
                <w:sz w:val="24"/>
                <w:szCs w:val="24"/>
              </w:rPr>
            </w:pPr>
            <w:r>
              <w:rPr>
                <w:b/>
                <w:kern w:val="0"/>
                <w:sz w:val="24"/>
                <w:szCs w:val="24"/>
                <w:lang w:val="ru-RU"/>
              </w:rPr>
              <w:t>4</w:t>
            </w:r>
          </w:p>
        </w:tc>
        <w:tc>
          <w:tcPr>
            <w:tcW w:w="3685" w:type="dxa"/>
            <w:tcBorders/>
          </w:tcPr>
          <w:p>
            <w:pPr>
              <w:pStyle w:val="Normal"/>
              <w:widowControl w:val="false"/>
              <w:numPr>
                <w:ilvl w:val="0"/>
                <w:numId w:val="0"/>
              </w:numPr>
              <w:suppressAutoHyphens w:val="true"/>
              <w:spacing w:before="0" w:after="0"/>
              <w:ind w:left="0" w:hanging="0"/>
              <w:jc w:val="both"/>
              <w:rPr>
                <w:rFonts w:ascii="Times New Roman" w:hAnsi="Times New Roman"/>
                <w:sz w:val="24"/>
                <w:szCs w:val="24"/>
              </w:rPr>
            </w:pPr>
            <w:r>
              <w:rPr>
                <w:rFonts w:ascii="Times New Roman" w:hAnsi="Times New Roman"/>
                <w:kern w:val="0"/>
                <w:sz w:val="24"/>
                <w:szCs w:val="24"/>
                <w:lang w:val="en-US" w:bidi="ar-SA"/>
              </w:rPr>
              <w:t>Compound words.</w:t>
            </w:r>
          </w:p>
        </w:tc>
        <w:tc>
          <w:tcPr>
            <w:tcW w:w="2764" w:type="dxa"/>
            <w:tcBorders/>
          </w:tcPr>
          <w:p>
            <w:pPr>
              <w:pStyle w:val="21"/>
              <w:widowControl w:val="false"/>
              <w:numPr>
                <w:ilvl w:val="0"/>
                <w:numId w:val="6"/>
              </w:numPr>
              <w:suppressAutoHyphens w:val="true"/>
              <w:spacing w:before="0" w:after="0"/>
              <w:jc w:val="left"/>
              <w:rPr>
                <w:rFonts w:ascii="Times New Roman" w:hAnsi="Times New Roman"/>
                <w:kern w:val="0"/>
                <w:sz w:val="24"/>
                <w:szCs w:val="24"/>
                <w:lang w:val="uk-UA"/>
              </w:rPr>
            </w:pPr>
            <w:r>
              <w:rPr>
                <w:kern w:val="0"/>
                <w:sz w:val="24"/>
                <w:szCs w:val="24"/>
                <w:lang w:val="uk-UA"/>
              </w:rPr>
              <w:t>Вміти вести діалог.</w:t>
            </w:r>
          </w:p>
          <w:p>
            <w:pPr>
              <w:pStyle w:val="21"/>
              <w:widowControl w:val="false"/>
              <w:numPr>
                <w:ilvl w:val="0"/>
                <w:numId w:val="6"/>
              </w:numPr>
              <w:suppressAutoHyphens w:val="true"/>
              <w:spacing w:before="0" w:after="0"/>
              <w:jc w:val="left"/>
              <w:rPr>
                <w:rFonts w:ascii="Times New Roman" w:hAnsi="Times New Roman"/>
                <w:sz w:val="24"/>
                <w:szCs w:val="24"/>
              </w:rPr>
            </w:pPr>
            <w:r>
              <w:rPr>
                <w:kern w:val="0"/>
                <w:sz w:val="24"/>
                <w:szCs w:val="24"/>
                <w:lang w:val="uk-UA"/>
              </w:rPr>
              <w:t>Вміти сприймати діалоги на слух та відтворювати їх.</w:t>
            </w:r>
          </w:p>
          <w:p>
            <w:pPr>
              <w:pStyle w:val="21"/>
              <w:widowControl w:val="false"/>
              <w:numPr>
                <w:ilvl w:val="0"/>
                <w:numId w:val="6"/>
              </w:numPr>
              <w:suppressAutoHyphens w:val="true"/>
              <w:spacing w:before="0" w:after="0"/>
              <w:jc w:val="left"/>
              <w:rPr>
                <w:rFonts w:ascii="Times New Roman" w:hAnsi="Times New Roman"/>
                <w:kern w:val="0"/>
                <w:sz w:val="24"/>
                <w:szCs w:val="24"/>
                <w:lang w:val="uk-UA"/>
              </w:rPr>
            </w:pPr>
            <w:r>
              <w:rPr>
                <w:kern w:val="0"/>
                <w:sz w:val="24"/>
                <w:szCs w:val="24"/>
                <w:lang w:val="uk-UA"/>
              </w:rPr>
              <w:t>Вміти розповідати про свої думки.</w:t>
            </w:r>
          </w:p>
          <w:p>
            <w:pPr>
              <w:pStyle w:val="21"/>
              <w:widowControl w:val="false"/>
              <w:numPr>
                <w:ilvl w:val="0"/>
                <w:numId w:val="6"/>
              </w:numPr>
              <w:suppressAutoHyphens w:val="true"/>
              <w:spacing w:before="0" w:after="0"/>
              <w:jc w:val="left"/>
              <w:rPr>
                <w:rFonts w:ascii="Times New Roman" w:hAnsi="Times New Roman"/>
                <w:kern w:val="0"/>
                <w:sz w:val="24"/>
                <w:szCs w:val="24"/>
                <w:lang w:val="uk-UA"/>
              </w:rPr>
            </w:pPr>
            <w:r>
              <w:rPr>
                <w:kern w:val="0"/>
                <w:sz w:val="24"/>
                <w:szCs w:val="24"/>
                <w:lang w:val="uk-UA"/>
              </w:rPr>
              <w:t>Вміти правильно використовувати граматичний матеріал.</w:t>
            </w:r>
          </w:p>
        </w:tc>
        <w:tc>
          <w:tcPr>
            <w:tcW w:w="2735" w:type="dxa"/>
            <w:tcBorders/>
          </w:tcPr>
          <w:p>
            <w:pPr>
              <w:pStyle w:val="TableParagraph"/>
              <w:widowControl w:val="false"/>
              <w:numPr>
                <w:ilvl w:val="0"/>
                <w:numId w:val="6"/>
              </w:numPr>
              <w:tabs>
                <w:tab w:val="clear" w:pos="720"/>
                <w:tab w:val="left" w:pos="435" w:leader="none"/>
              </w:tabs>
              <w:suppressAutoHyphens w:val="true"/>
              <w:spacing w:lineRule="auto" w:line="228" w:before="11" w:after="0"/>
              <w:ind w:left="360" w:right="124" w:hanging="360"/>
              <w:jc w:val="both"/>
              <w:rPr>
                <w:sz w:val="24"/>
                <w:szCs w:val="24"/>
                <w:lang w:val="uk-UA"/>
              </w:rPr>
            </w:pPr>
            <w:r>
              <w:rPr>
                <w:kern w:val="0"/>
                <w:sz w:val="24"/>
                <w:szCs w:val="24"/>
                <w:lang w:val="uk-UA"/>
              </w:rPr>
              <w:t>Вправи на закріплення лексики, граматики, формування та розвиток монологічного та діалогічного мовлення, сприйняття інформації на слух та розуміння читання.</w:t>
            </w:r>
          </w:p>
          <w:p>
            <w:pPr>
              <w:pStyle w:val="TableParagraph"/>
              <w:widowControl w:val="false"/>
              <w:numPr>
                <w:ilvl w:val="0"/>
                <w:numId w:val="6"/>
              </w:numPr>
              <w:tabs>
                <w:tab w:val="clear" w:pos="720"/>
                <w:tab w:val="left" w:pos="435" w:leader="none"/>
              </w:tabs>
              <w:suppressAutoHyphens w:val="true"/>
              <w:spacing w:lineRule="auto" w:line="228" w:before="11" w:after="0"/>
              <w:ind w:left="360" w:right="124" w:hanging="360"/>
              <w:jc w:val="both"/>
              <w:rPr>
                <w:sz w:val="24"/>
                <w:szCs w:val="24"/>
                <w:lang w:val="uk-UA"/>
              </w:rPr>
            </w:pPr>
            <w:r>
              <w:rPr>
                <w:kern w:val="0"/>
                <w:sz w:val="24"/>
                <w:szCs w:val="24"/>
                <w:lang w:val="uk-UA"/>
              </w:rPr>
              <w:t>Завдання для</w:t>
            </w:r>
            <w:r>
              <w:rPr>
                <w:spacing w:val="1"/>
                <w:kern w:val="0"/>
                <w:sz w:val="24"/>
                <w:szCs w:val="24"/>
                <w:lang w:val="uk-UA"/>
              </w:rPr>
              <w:t xml:space="preserve"> </w:t>
            </w:r>
            <w:r>
              <w:rPr>
                <w:kern w:val="0"/>
                <w:sz w:val="24"/>
                <w:szCs w:val="24"/>
                <w:lang w:val="uk-UA"/>
              </w:rPr>
              <w:t>індивідуальної</w:t>
            </w:r>
            <w:r>
              <w:rPr>
                <w:spacing w:val="1"/>
                <w:kern w:val="0"/>
                <w:sz w:val="24"/>
                <w:szCs w:val="24"/>
                <w:lang w:val="uk-UA"/>
              </w:rPr>
              <w:t xml:space="preserve"> </w:t>
            </w:r>
            <w:r>
              <w:rPr>
                <w:kern w:val="0"/>
                <w:sz w:val="24"/>
                <w:szCs w:val="24"/>
                <w:lang w:val="uk-UA"/>
              </w:rPr>
              <w:t>роботи.</w:t>
            </w:r>
          </w:p>
          <w:p>
            <w:pPr>
              <w:pStyle w:val="TableParagraph"/>
              <w:widowControl w:val="false"/>
              <w:numPr>
                <w:ilvl w:val="0"/>
                <w:numId w:val="6"/>
              </w:numPr>
              <w:tabs>
                <w:tab w:val="clear" w:pos="720"/>
                <w:tab w:val="left" w:pos="743" w:leader="none"/>
                <w:tab w:val="left" w:pos="744" w:leader="none"/>
              </w:tabs>
              <w:suppressAutoHyphens w:val="true"/>
              <w:spacing w:lineRule="auto" w:line="228" w:before="14" w:after="0"/>
              <w:ind w:left="360" w:right="293" w:hanging="360"/>
              <w:jc w:val="left"/>
              <w:rPr>
                <w:sz w:val="24"/>
                <w:szCs w:val="24"/>
                <w:lang w:val="uk-UA"/>
              </w:rPr>
            </w:pPr>
            <w:r>
              <w:rPr>
                <w:spacing w:val="-1"/>
                <w:kern w:val="0"/>
                <w:sz w:val="24"/>
                <w:szCs w:val="24"/>
                <w:lang w:val="uk-UA"/>
              </w:rPr>
              <w:t xml:space="preserve">Завдання </w:t>
            </w:r>
            <w:r>
              <w:rPr>
                <w:spacing w:val="-57"/>
                <w:kern w:val="0"/>
                <w:sz w:val="24"/>
                <w:szCs w:val="24"/>
                <w:lang w:val="uk-UA"/>
              </w:rPr>
              <w:t xml:space="preserve">   </w:t>
            </w:r>
            <w:r>
              <w:rPr>
                <w:kern w:val="0"/>
                <w:sz w:val="24"/>
                <w:szCs w:val="24"/>
                <w:lang w:val="uk-UA"/>
              </w:rPr>
              <w:t>для</w:t>
            </w:r>
            <w:r>
              <w:rPr>
                <w:spacing w:val="1"/>
                <w:kern w:val="0"/>
                <w:sz w:val="24"/>
                <w:szCs w:val="24"/>
                <w:lang w:val="uk-UA"/>
              </w:rPr>
              <w:t xml:space="preserve"> </w:t>
            </w:r>
            <w:r>
              <w:rPr>
                <w:kern w:val="0"/>
                <w:sz w:val="24"/>
                <w:szCs w:val="24"/>
                <w:lang w:val="uk-UA"/>
              </w:rPr>
              <w:t>самостійної роботи.</w:t>
            </w:r>
          </w:p>
        </w:tc>
      </w:tr>
      <w:tr>
        <w:trPr/>
        <w:tc>
          <w:tcPr>
            <w:tcW w:w="562" w:type="dxa"/>
            <w:tcBorders>
              <w:top w:val="nil"/>
            </w:tcBorders>
          </w:tcPr>
          <w:p>
            <w:pPr>
              <w:pStyle w:val="21"/>
              <w:widowControl w:val="false"/>
              <w:suppressAutoHyphens w:val="true"/>
              <w:spacing w:before="0" w:after="0"/>
              <w:jc w:val="left"/>
              <w:rPr>
                <w:b/>
                <w:b/>
                <w:kern w:val="0"/>
                <w:sz w:val="24"/>
                <w:szCs w:val="24"/>
                <w:lang w:val="uk-UA"/>
              </w:rPr>
            </w:pPr>
            <w:r>
              <w:rPr>
                <w:b/>
                <w:kern w:val="0"/>
                <w:sz w:val="24"/>
                <w:szCs w:val="24"/>
                <w:lang w:val="uk-UA"/>
              </w:rPr>
              <w:t>5</w:t>
            </w:r>
          </w:p>
        </w:tc>
        <w:tc>
          <w:tcPr>
            <w:tcW w:w="3685" w:type="dxa"/>
            <w:tcBorders>
              <w:top w:val="nil"/>
            </w:tcBorders>
          </w:tcPr>
          <w:p>
            <w:pPr>
              <w:pStyle w:val="Normal"/>
              <w:widowControl w:val="false"/>
              <w:numPr>
                <w:ilvl w:val="0"/>
                <w:numId w:val="0"/>
              </w:numPr>
              <w:suppressAutoHyphens w:val="true"/>
              <w:spacing w:before="0" w:after="0"/>
              <w:ind w:left="0" w:hanging="0"/>
              <w:jc w:val="both"/>
              <w:rPr>
                <w:rFonts w:ascii="Times New Roman" w:hAnsi="Times New Roman"/>
                <w:sz w:val="24"/>
                <w:szCs w:val="24"/>
              </w:rPr>
            </w:pPr>
            <w:r>
              <w:rPr>
                <w:rFonts w:ascii="Times New Roman" w:hAnsi="Times New Roman"/>
                <w:b w:val="false"/>
                <w:bCs w:val="false"/>
                <w:kern w:val="0"/>
                <w:sz w:val="24"/>
                <w:szCs w:val="24"/>
                <w:lang w:val="en-US" w:bidi="ar-SA"/>
              </w:rPr>
              <w:t>Social expressions.</w:t>
            </w:r>
          </w:p>
        </w:tc>
        <w:tc>
          <w:tcPr>
            <w:tcW w:w="2764" w:type="dxa"/>
            <w:tcBorders>
              <w:top w:val="nil"/>
            </w:tcBorders>
          </w:tcPr>
          <w:p>
            <w:pPr>
              <w:pStyle w:val="21"/>
              <w:widowControl w:val="false"/>
              <w:numPr>
                <w:ilvl w:val="0"/>
                <w:numId w:val="6"/>
              </w:numPr>
              <w:suppressAutoHyphens w:val="true"/>
              <w:spacing w:before="0" w:after="0"/>
              <w:jc w:val="left"/>
              <w:rPr>
                <w:b/>
                <w:b/>
                <w:sz w:val="24"/>
                <w:szCs w:val="24"/>
              </w:rPr>
            </w:pPr>
            <w:r>
              <w:rPr>
                <w:kern w:val="0"/>
                <w:sz w:val="24"/>
                <w:szCs w:val="24"/>
                <w:lang w:val="uk-UA"/>
              </w:rPr>
              <w:t>Вміти спілкуватися на тему заняття.</w:t>
            </w:r>
          </w:p>
          <w:p>
            <w:pPr>
              <w:pStyle w:val="21"/>
              <w:widowControl w:val="false"/>
              <w:numPr>
                <w:ilvl w:val="0"/>
                <w:numId w:val="6"/>
              </w:numPr>
              <w:suppressAutoHyphens w:val="true"/>
              <w:spacing w:before="0" w:after="0"/>
              <w:jc w:val="left"/>
              <w:rPr>
                <w:sz w:val="24"/>
                <w:szCs w:val="24"/>
              </w:rPr>
            </w:pPr>
            <w:r>
              <w:rPr>
                <w:kern w:val="0"/>
                <w:sz w:val="24"/>
                <w:szCs w:val="24"/>
                <w:lang w:val="uk-UA"/>
              </w:rPr>
              <w:t>Р</w:t>
            </w:r>
            <w:r>
              <w:rPr>
                <w:kern w:val="0"/>
                <w:sz w:val="24"/>
                <w:szCs w:val="24"/>
                <w:lang w:val="ru-RU"/>
              </w:rPr>
              <w:t>озуміти</w:t>
            </w:r>
            <w:r>
              <w:rPr>
                <w:kern w:val="0"/>
                <w:sz w:val="24"/>
                <w:szCs w:val="24"/>
                <w:lang w:val="uk-UA"/>
              </w:rPr>
              <w:t xml:space="preserve"> діалоги по</w:t>
            </w:r>
            <w:r>
              <w:rPr>
                <w:kern w:val="0"/>
                <w:sz w:val="24"/>
                <w:szCs w:val="24"/>
                <w:lang w:val="ru-RU"/>
              </w:rPr>
              <w:t xml:space="preserve"> тем</w:t>
            </w:r>
            <w:r>
              <w:rPr>
                <w:kern w:val="0"/>
                <w:sz w:val="24"/>
                <w:szCs w:val="24"/>
                <w:lang w:val="uk-UA"/>
              </w:rPr>
              <w:t>і</w:t>
            </w:r>
            <w:r>
              <w:rPr>
                <w:kern w:val="0"/>
                <w:sz w:val="24"/>
                <w:szCs w:val="24"/>
                <w:lang w:val="ru-RU"/>
              </w:rPr>
              <w:t xml:space="preserve"> </w:t>
            </w:r>
            <w:r>
              <w:rPr>
                <w:kern w:val="0"/>
                <w:sz w:val="24"/>
                <w:szCs w:val="24"/>
                <w:lang w:val="uk-UA"/>
              </w:rPr>
              <w:t>та висловлювати свої думки</w:t>
            </w:r>
            <w:r>
              <w:rPr>
                <w:kern w:val="0"/>
                <w:sz w:val="24"/>
                <w:szCs w:val="24"/>
                <w:lang w:val="ru-RU"/>
              </w:rPr>
              <w:t>.</w:t>
            </w:r>
          </w:p>
          <w:p>
            <w:pPr>
              <w:pStyle w:val="21"/>
              <w:widowControl w:val="false"/>
              <w:numPr>
                <w:ilvl w:val="0"/>
                <w:numId w:val="6"/>
              </w:numPr>
              <w:suppressAutoHyphens w:val="true"/>
              <w:spacing w:before="0" w:after="0"/>
              <w:jc w:val="left"/>
              <w:rPr>
                <w:sz w:val="28"/>
                <w:szCs w:val="28"/>
              </w:rPr>
            </w:pPr>
            <w:r>
              <w:rPr>
                <w:b w:val="false"/>
                <w:bCs w:val="false"/>
                <w:kern w:val="0"/>
                <w:sz w:val="24"/>
                <w:szCs w:val="24"/>
                <w:lang w:val="en-US" w:bidi="ar-SA"/>
              </w:rPr>
              <w:t>Вміти правильно використовувати граматичний матеріал.</w:t>
            </w:r>
          </w:p>
          <w:p>
            <w:pPr>
              <w:pStyle w:val="21"/>
              <w:widowControl w:val="false"/>
              <w:suppressAutoHyphens w:val="true"/>
              <w:spacing w:before="0" w:after="0"/>
              <w:jc w:val="left"/>
              <w:rPr>
                <w:sz w:val="24"/>
                <w:szCs w:val="24"/>
              </w:rPr>
            </w:pPr>
            <w:r>
              <w:rPr>
                <w:sz w:val="24"/>
                <w:szCs w:val="24"/>
              </w:rPr>
            </w:r>
          </w:p>
        </w:tc>
        <w:tc>
          <w:tcPr>
            <w:tcW w:w="2735" w:type="dxa"/>
            <w:tcBorders>
              <w:top w:val="nil"/>
            </w:tcBorders>
          </w:tcPr>
          <w:p>
            <w:pPr>
              <w:pStyle w:val="TableParagraph"/>
              <w:widowControl w:val="false"/>
              <w:numPr>
                <w:ilvl w:val="0"/>
                <w:numId w:val="6"/>
              </w:numPr>
              <w:tabs>
                <w:tab w:val="clear" w:pos="720"/>
                <w:tab w:val="left" w:pos="435" w:leader="none"/>
              </w:tabs>
              <w:suppressAutoHyphens w:val="true"/>
              <w:spacing w:lineRule="auto" w:line="228" w:before="11" w:after="0"/>
              <w:ind w:left="360" w:right="124" w:hanging="360"/>
              <w:jc w:val="both"/>
              <w:rPr>
                <w:sz w:val="24"/>
                <w:szCs w:val="24"/>
                <w:lang w:val="uk-UA"/>
              </w:rPr>
            </w:pPr>
            <w:r>
              <w:rPr>
                <w:kern w:val="0"/>
                <w:sz w:val="24"/>
                <w:szCs w:val="24"/>
                <w:lang w:val="uk-UA"/>
              </w:rPr>
              <w:t>Вправи на закріплення лексики, граматики, формування та розвиток монологічного та діалогічного мовлення, сприйняття інформації на слух та розуміння читання.</w:t>
            </w:r>
          </w:p>
          <w:p>
            <w:pPr>
              <w:pStyle w:val="TableParagraph"/>
              <w:widowControl w:val="false"/>
              <w:numPr>
                <w:ilvl w:val="0"/>
                <w:numId w:val="6"/>
              </w:numPr>
              <w:tabs>
                <w:tab w:val="clear" w:pos="720"/>
                <w:tab w:val="left" w:pos="435" w:leader="none"/>
              </w:tabs>
              <w:suppressAutoHyphens w:val="true"/>
              <w:spacing w:lineRule="auto" w:line="228" w:before="11" w:after="0"/>
              <w:ind w:left="360" w:right="124" w:hanging="360"/>
              <w:jc w:val="both"/>
              <w:rPr>
                <w:sz w:val="24"/>
                <w:szCs w:val="24"/>
                <w:lang w:val="uk-UA"/>
              </w:rPr>
            </w:pPr>
            <w:r>
              <w:rPr>
                <w:kern w:val="0"/>
                <w:sz w:val="24"/>
                <w:szCs w:val="24"/>
                <w:lang w:val="uk-UA"/>
              </w:rPr>
              <w:t>Завдання для</w:t>
            </w:r>
            <w:r>
              <w:rPr>
                <w:spacing w:val="1"/>
                <w:kern w:val="0"/>
                <w:sz w:val="24"/>
                <w:szCs w:val="24"/>
                <w:lang w:val="uk-UA"/>
              </w:rPr>
              <w:t xml:space="preserve"> </w:t>
            </w:r>
            <w:r>
              <w:rPr>
                <w:kern w:val="0"/>
                <w:sz w:val="24"/>
                <w:szCs w:val="24"/>
                <w:lang w:val="uk-UA"/>
              </w:rPr>
              <w:t>індивідуальної</w:t>
            </w:r>
            <w:r>
              <w:rPr>
                <w:spacing w:val="1"/>
                <w:kern w:val="0"/>
                <w:sz w:val="24"/>
                <w:szCs w:val="24"/>
                <w:lang w:val="uk-UA"/>
              </w:rPr>
              <w:t xml:space="preserve"> </w:t>
            </w:r>
            <w:r>
              <w:rPr>
                <w:kern w:val="0"/>
                <w:sz w:val="24"/>
                <w:szCs w:val="24"/>
                <w:lang w:val="uk-UA"/>
              </w:rPr>
              <w:t>роботи.</w:t>
            </w:r>
          </w:p>
          <w:p>
            <w:pPr>
              <w:pStyle w:val="TableParagraph"/>
              <w:widowControl w:val="false"/>
              <w:numPr>
                <w:ilvl w:val="0"/>
                <w:numId w:val="6"/>
              </w:numPr>
              <w:tabs>
                <w:tab w:val="clear" w:pos="720"/>
                <w:tab w:val="left" w:pos="743" w:leader="none"/>
                <w:tab w:val="left" w:pos="744" w:leader="none"/>
              </w:tabs>
              <w:suppressAutoHyphens w:val="true"/>
              <w:spacing w:lineRule="auto" w:line="228" w:before="14" w:after="0"/>
              <w:ind w:left="360" w:right="293" w:hanging="360"/>
              <w:jc w:val="left"/>
              <w:rPr>
                <w:sz w:val="24"/>
                <w:szCs w:val="24"/>
                <w:lang w:val="uk-UA"/>
              </w:rPr>
            </w:pPr>
            <w:r>
              <w:rPr>
                <w:spacing w:val="-1"/>
                <w:kern w:val="0"/>
                <w:sz w:val="24"/>
                <w:szCs w:val="24"/>
                <w:lang w:val="uk-UA"/>
              </w:rPr>
              <w:t xml:space="preserve">Завдання </w:t>
            </w:r>
            <w:r>
              <w:rPr>
                <w:spacing w:val="-57"/>
                <w:kern w:val="0"/>
                <w:sz w:val="24"/>
                <w:szCs w:val="24"/>
                <w:lang w:val="uk-UA"/>
              </w:rPr>
              <w:t xml:space="preserve">   </w:t>
            </w:r>
            <w:r>
              <w:rPr>
                <w:kern w:val="0"/>
                <w:sz w:val="24"/>
                <w:szCs w:val="24"/>
                <w:lang w:val="uk-UA"/>
              </w:rPr>
              <w:t>для</w:t>
            </w:r>
            <w:r>
              <w:rPr>
                <w:spacing w:val="1"/>
                <w:kern w:val="0"/>
                <w:sz w:val="24"/>
                <w:szCs w:val="24"/>
                <w:lang w:val="uk-UA"/>
              </w:rPr>
              <w:t xml:space="preserve"> </w:t>
            </w:r>
            <w:r>
              <w:rPr>
                <w:kern w:val="0"/>
                <w:sz w:val="24"/>
                <w:szCs w:val="24"/>
                <w:lang w:val="uk-UA"/>
              </w:rPr>
              <w:t>самостійної роботи.</w:t>
            </w:r>
          </w:p>
        </w:tc>
      </w:tr>
      <w:tr>
        <w:trPr/>
        <w:tc>
          <w:tcPr>
            <w:tcW w:w="562" w:type="dxa"/>
            <w:tcBorders>
              <w:top w:val="nil"/>
            </w:tcBorders>
          </w:tcPr>
          <w:p>
            <w:pPr>
              <w:pStyle w:val="21"/>
              <w:widowControl w:val="false"/>
              <w:suppressAutoHyphens w:val="true"/>
              <w:spacing w:before="0" w:after="0"/>
              <w:jc w:val="left"/>
              <w:rPr>
                <w:b/>
                <w:b/>
                <w:kern w:val="0"/>
                <w:sz w:val="24"/>
                <w:szCs w:val="24"/>
                <w:lang w:val="uk-UA"/>
              </w:rPr>
            </w:pPr>
            <w:r>
              <w:rPr>
                <w:b/>
                <w:kern w:val="0"/>
                <w:sz w:val="24"/>
                <w:szCs w:val="24"/>
                <w:lang w:val="uk-UA"/>
              </w:rPr>
              <w:t>6</w:t>
            </w:r>
          </w:p>
        </w:tc>
        <w:tc>
          <w:tcPr>
            <w:tcW w:w="3685" w:type="dxa"/>
            <w:tcBorders>
              <w:top w:val="nil"/>
            </w:tcBorders>
          </w:tcPr>
          <w:p>
            <w:pPr>
              <w:pStyle w:val="Normal"/>
              <w:widowControl w:val="false"/>
              <w:numPr>
                <w:ilvl w:val="0"/>
                <w:numId w:val="0"/>
              </w:numPr>
              <w:suppressAutoHyphens w:val="true"/>
              <w:spacing w:before="0" w:after="0"/>
              <w:ind w:left="0" w:hanging="0"/>
              <w:jc w:val="both"/>
              <w:rPr>
                <w:rFonts w:ascii="Times New Roman" w:hAnsi="Times New Roman"/>
                <w:kern w:val="0"/>
                <w:sz w:val="24"/>
                <w:szCs w:val="24"/>
              </w:rPr>
            </w:pPr>
            <w:r>
              <w:rPr>
                <w:rFonts w:ascii="Times New Roman" w:hAnsi="Times New Roman"/>
                <w:kern w:val="0"/>
                <w:sz w:val="24"/>
                <w:szCs w:val="24"/>
                <w:lang w:val="en-US" w:bidi="ar-SA"/>
              </w:rPr>
              <w:t>House and home idioms.</w:t>
            </w:r>
          </w:p>
        </w:tc>
        <w:tc>
          <w:tcPr>
            <w:tcW w:w="2764" w:type="dxa"/>
            <w:tcBorders>
              <w:top w:val="nil"/>
            </w:tcBorders>
          </w:tcPr>
          <w:p>
            <w:pPr>
              <w:pStyle w:val="21"/>
              <w:widowControl w:val="false"/>
              <w:numPr>
                <w:ilvl w:val="0"/>
                <w:numId w:val="6"/>
              </w:numPr>
              <w:suppressAutoHyphens w:val="true"/>
              <w:spacing w:before="0" w:after="0"/>
              <w:jc w:val="left"/>
              <w:rPr>
                <w:b/>
                <w:b/>
                <w:sz w:val="24"/>
                <w:szCs w:val="24"/>
              </w:rPr>
            </w:pPr>
            <w:r>
              <w:rPr>
                <w:kern w:val="0"/>
                <w:sz w:val="24"/>
                <w:szCs w:val="24"/>
                <w:lang w:val="uk-UA"/>
              </w:rPr>
              <w:t>Вивчити лексику до теми.</w:t>
            </w:r>
          </w:p>
          <w:p>
            <w:pPr>
              <w:pStyle w:val="21"/>
              <w:widowControl w:val="false"/>
              <w:numPr>
                <w:ilvl w:val="0"/>
                <w:numId w:val="6"/>
              </w:numPr>
              <w:suppressAutoHyphens w:val="true"/>
              <w:spacing w:before="0" w:after="0"/>
              <w:jc w:val="left"/>
              <w:rPr>
                <w:b/>
                <w:b/>
                <w:sz w:val="24"/>
                <w:szCs w:val="24"/>
              </w:rPr>
            </w:pPr>
            <w:r>
              <w:rPr>
                <w:kern w:val="0"/>
                <w:sz w:val="24"/>
                <w:szCs w:val="24"/>
                <w:lang w:val="uk-UA"/>
              </w:rPr>
              <w:t>Вміти спілкуватися на тему заняття.</w:t>
            </w:r>
          </w:p>
          <w:p>
            <w:pPr>
              <w:pStyle w:val="21"/>
              <w:widowControl w:val="false"/>
              <w:numPr>
                <w:ilvl w:val="0"/>
                <w:numId w:val="6"/>
              </w:numPr>
              <w:suppressAutoHyphens w:val="true"/>
              <w:spacing w:before="0" w:after="0"/>
              <w:jc w:val="left"/>
              <w:rPr>
                <w:sz w:val="24"/>
                <w:szCs w:val="24"/>
              </w:rPr>
            </w:pPr>
            <w:r>
              <w:rPr>
                <w:kern w:val="0"/>
                <w:sz w:val="24"/>
                <w:szCs w:val="24"/>
                <w:lang w:val="uk-UA"/>
              </w:rPr>
              <w:t>Р</w:t>
            </w:r>
            <w:r>
              <w:rPr>
                <w:kern w:val="0"/>
                <w:sz w:val="24"/>
                <w:szCs w:val="24"/>
                <w:lang w:val="ru-RU"/>
              </w:rPr>
              <w:t>озуміти</w:t>
            </w:r>
            <w:r>
              <w:rPr>
                <w:kern w:val="0"/>
                <w:sz w:val="24"/>
                <w:szCs w:val="24"/>
                <w:lang w:val="uk-UA"/>
              </w:rPr>
              <w:t xml:space="preserve"> діалоги по</w:t>
            </w:r>
            <w:r>
              <w:rPr>
                <w:kern w:val="0"/>
                <w:sz w:val="24"/>
                <w:szCs w:val="24"/>
                <w:lang w:val="ru-RU"/>
              </w:rPr>
              <w:t xml:space="preserve"> тем</w:t>
            </w:r>
            <w:r>
              <w:rPr>
                <w:kern w:val="0"/>
                <w:sz w:val="24"/>
                <w:szCs w:val="24"/>
                <w:lang w:val="uk-UA"/>
              </w:rPr>
              <w:t>і</w:t>
            </w:r>
            <w:r>
              <w:rPr>
                <w:kern w:val="0"/>
                <w:sz w:val="24"/>
                <w:szCs w:val="24"/>
                <w:lang w:val="ru-RU"/>
              </w:rPr>
              <w:t xml:space="preserve"> </w:t>
            </w:r>
            <w:r>
              <w:rPr>
                <w:kern w:val="0"/>
                <w:sz w:val="24"/>
                <w:szCs w:val="24"/>
                <w:lang w:val="uk-UA"/>
              </w:rPr>
              <w:t>та висловлювати свої думки</w:t>
            </w:r>
            <w:r>
              <w:rPr>
                <w:kern w:val="0"/>
                <w:sz w:val="24"/>
                <w:szCs w:val="24"/>
                <w:lang w:val="ru-RU"/>
              </w:rPr>
              <w:t>.</w:t>
            </w:r>
          </w:p>
          <w:p>
            <w:pPr>
              <w:pStyle w:val="21"/>
              <w:widowControl w:val="false"/>
              <w:numPr>
                <w:ilvl w:val="0"/>
                <w:numId w:val="6"/>
              </w:numPr>
              <w:suppressAutoHyphens w:val="true"/>
              <w:spacing w:before="0" w:after="0"/>
              <w:jc w:val="left"/>
              <w:rPr>
                <w:kern w:val="0"/>
                <w:sz w:val="24"/>
                <w:szCs w:val="24"/>
                <w:lang w:val="uk-UA"/>
              </w:rPr>
            </w:pPr>
            <w:r>
              <w:rPr>
                <w:kern w:val="0"/>
                <w:sz w:val="24"/>
                <w:szCs w:val="24"/>
                <w:lang w:val="uk-UA"/>
              </w:rPr>
              <w:t>Вміти вести дискусію.</w:t>
            </w:r>
          </w:p>
        </w:tc>
        <w:tc>
          <w:tcPr>
            <w:tcW w:w="2735" w:type="dxa"/>
            <w:tcBorders>
              <w:top w:val="nil"/>
            </w:tcBorders>
          </w:tcPr>
          <w:p>
            <w:pPr>
              <w:pStyle w:val="TableParagraph"/>
              <w:widowControl w:val="false"/>
              <w:numPr>
                <w:ilvl w:val="0"/>
                <w:numId w:val="6"/>
              </w:numPr>
              <w:tabs>
                <w:tab w:val="clear" w:pos="720"/>
                <w:tab w:val="left" w:pos="435" w:leader="none"/>
              </w:tabs>
              <w:suppressAutoHyphens w:val="true"/>
              <w:spacing w:lineRule="auto" w:line="228" w:before="11" w:after="0"/>
              <w:ind w:left="360" w:right="124" w:hanging="360"/>
              <w:jc w:val="both"/>
              <w:rPr>
                <w:sz w:val="24"/>
                <w:szCs w:val="24"/>
                <w:lang w:val="uk-UA"/>
              </w:rPr>
            </w:pPr>
            <w:r>
              <w:rPr>
                <w:kern w:val="0"/>
                <w:sz w:val="24"/>
                <w:szCs w:val="24"/>
                <w:lang w:val="uk-UA"/>
              </w:rPr>
              <w:t>Вправи на закріплення лексики, граматики, формування та розвиток монологічного та діалогічного мовлення, сприйняття інформації на слух та розуміння читання.</w:t>
            </w:r>
          </w:p>
          <w:p>
            <w:pPr>
              <w:pStyle w:val="TableParagraph"/>
              <w:widowControl w:val="false"/>
              <w:numPr>
                <w:ilvl w:val="0"/>
                <w:numId w:val="6"/>
              </w:numPr>
              <w:tabs>
                <w:tab w:val="clear" w:pos="720"/>
                <w:tab w:val="left" w:pos="435" w:leader="none"/>
              </w:tabs>
              <w:suppressAutoHyphens w:val="true"/>
              <w:spacing w:lineRule="auto" w:line="228" w:before="11" w:after="0"/>
              <w:ind w:left="360" w:right="124" w:hanging="360"/>
              <w:jc w:val="both"/>
              <w:rPr>
                <w:sz w:val="24"/>
                <w:szCs w:val="24"/>
                <w:lang w:val="uk-UA"/>
              </w:rPr>
            </w:pPr>
            <w:r>
              <w:rPr>
                <w:kern w:val="0"/>
                <w:sz w:val="24"/>
                <w:szCs w:val="24"/>
                <w:lang w:val="uk-UA"/>
              </w:rPr>
              <w:t>Завдання для</w:t>
            </w:r>
            <w:r>
              <w:rPr>
                <w:spacing w:val="1"/>
                <w:kern w:val="0"/>
                <w:sz w:val="24"/>
                <w:szCs w:val="24"/>
                <w:lang w:val="uk-UA"/>
              </w:rPr>
              <w:t xml:space="preserve"> </w:t>
            </w:r>
            <w:r>
              <w:rPr>
                <w:kern w:val="0"/>
                <w:sz w:val="24"/>
                <w:szCs w:val="24"/>
                <w:lang w:val="uk-UA"/>
              </w:rPr>
              <w:t>індивідуальної</w:t>
            </w:r>
            <w:r>
              <w:rPr>
                <w:spacing w:val="1"/>
                <w:kern w:val="0"/>
                <w:sz w:val="24"/>
                <w:szCs w:val="24"/>
                <w:lang w:val="uk-UA"/>
              </w:rPr>
              <w:t xml:space="preserve"> </w:t>
            </w:r>
            <w:r>
              <w:rPr>
                <w:kern w:val="0"/>
                <w:sz w:val="24"/>
                <w:szCs w:val="24"/>
                <w:lang w:val="uk-UA"/>
              </w:rPr>
              <w:t>роботи.</w:t>
            </w:r>
          </w:p>
          <w:p>
            <w:pPr>
              <w:pStyle w:val="TableParagraph"/>
              <w:widowControl w:val="false"/>
              <w:numPr>
                <w:ilvl w:val="0"/>
                <w:numId w:val="6"/>
              </w:numPr>
              <w:tabs>
                <w:tab w:val="clear" w:pos="720"/>
                <w:tab w:val="left" w:pos="743" w:leader="none"/>
                <w:tab w:val="left" w:pos="744" w:leader="none"/>
              </w:tabs>
              <w:suppressAutoHyphens w:val="true"/>
              <w:spacing w:lineRule="auto" w:line="228" w:before="14" w:after="0"/>
              <w:ind w:left="360" w:right="293" w:hanging="360"/>
              <w:jc w:val="left"/>
              <w:rPr>
                <w:sz w:val="24"/>
                <w:szCs w:val="24"/>
                <w:lang w:val="uk-UA"/>
              </w:rPr>
            </w:pPr>
            <w:r>
              <w:rPr>
                <w:spacing w:val="-1"/>
                <w:kern w:val="0"/>
                <w:sz w:val="24"/>
                <w:szCs w:val="24"/>
                <w:lang w:val="uk-UA"/>
              </w:rPr>
              <w:t xml:space="preserve">Завдання </w:t>
            </w:r>
            <w:r>
              <w:rPr>
                <w:spacing w:val="-57"/>
                <w:kern w:val="0"/>
                <w:sz w:val="24"/>
                <w:szCs w:val="24"/>
                <w:lang w:val="uk-UA"/>
              </w:rPr>
              <w:t xml:space="preserve">   </w:t>
            </w:r>
            <w:r>
              <w:rPr>
                <w:kern w:val="0"/>
                <w:sz w:val="24"/>
                <w:szCs w:val="24"/>
                <w:lang w:val="uk-UA"/>
              </w:rPr>
              <w:t>для</w:t>
            </w:r>
            <w:r>
              <w:rPr>
                <w:spacing w:val="1"/>
                <w:kern w:val="0"/>
                <w:sz w:val="24"/>
                <w:szCs w:val="24"/>
                <w:lang w:val="uk-UA"/>
              </w:rPr>
              <w:t xml:space="preserve"> </w:t>
            </w:r>
            <w:r>
              <w:rPr>
                <w:kern w:val="0"/>
                <w:sz w:val="24"/>
                <w:szCs w:val="24"/>
                <w:lang w:val="uk-UA"/>
              </w:rPr>
              <w:t>самостійної роботи.</w:t>
            </w:r>
          </w:p>
        </w:tc>
      </w:tr>
      <w:tr>
        <w:trPr/>
        <w:tc>
          <w:tcPr>
            <w:tcW w:w="562" w:type="dxa"/>
            <w:tcBorders>
              <w:top w:val="nil"/>
            </w:tcBorders>
          </w:tcPr>
          <w:p>
            <w:pPr>
              <w:pStyle w:val="21"/>
              <w:widowControl w:val="false"/>
              <w:suppressAutoHyphens w:val="true"/>
              <w:spacing w:before="0" w:after="0"/>
              <w:jc w:val="left"/>
              <w:rPr>
                <w:b/>
                <w:b/>
                <w:kern w:val="0"/>
                <w:sz w:val="24"/>
                <w:szCs w:val="24"/>
                <w:lang w:val="uk-UA"/>
              </w:rPr>
            </w:pPr>
            <w:r>
              <w:rPr>
                <w:b/>
                <w:kern w:val="0"/>
                <w:sz w:val="24"/>
                <w:szCs w:val="24"/>
                <w:lang w:val="uk-UA"/>
              </w:rPr>
              <w:t>7</w:t>
            </w:r>
          </w:p>
        </w:tc>
        <w:tc>
          <w:tcPr>
            <w:tcW w:w="3685" w:type="dxa"/>
            <w:tcBorders>
              <w:top w:val="nil"/>
            </w:tcBorders>
          </w:tcPr>
          <w:p>
            <w:pPr>
              <w:pStyle w:val="Normal"/>
              <w:widowControl w:val="false"/>
              <w:numPr>
                <w:ilvl w:val="0"/>
                <w:numId w:val="0"/>
              </w:numPr>
              <w:suppressAutoHyphens w:val="true"/>
              <w:spacing w:before="0" w:after="0"/>
              <w:ind w:left="0" w:hanging="0"/>
              <w:jc w:val="both"/>
              <w:rPr>
                <w:rFonts w:ascii="Times New Roman" w:hAnsi="Times New Roman"/>
                <w:kern w:val="0"/>
                <w:sz w:val="24"/>
                <w:szCs w:val="24"/>
                <w:lang w:val="en-US"/>
              </w:rPr>
            </w:pPr>
            <w:r>
              <w:rPr>
                <w:rFonts w:ascii="Times New Roman" w:hAnsi="Times New Roman"/>
                <w:kern w:val="0"/>
                <w:sz w:val="24"/>
                <w:szCs w:val="24"/>
                <w:lang w:val="en-US" w:bidi="ar-SA"/>
              </w:rPr>
              <w:t>Phrasal verbs. Literal and idiomatic meanings.</w:t>
            </w:r>
          </w:p>
        </w:tc>
        <w:tc>
          <w:tcPr>
            <w:tcW w:w="2764" w:type="dxa"/>
            <w:tcBorders>
              <w:top w:val="nil"/>
            </w:tcBorders>
          </w:tcPr>
          <w:p>
            <w:pPr>
              <w:pStyle w:val="21"/>
              <w:widowControl w:val="false"/>
              <w:numPr>
                <w:ilvl w:val="0"/>
                <w:numId w:val="6"/>
              </w:numPr>
              <w:suppressAutoHyphens w:val="true"/>
              <w:spacing w:before="0" w:after="0"/>
              <w:jc w:val="left"/>
              <w:rPr>
                <w:b/>
                <w:b/>
                <w:sz w:val="24"/>
                <w:szCs w:val="24"/>
              </w:rPr>
            </w:pPr>
            <w:r>
              <w:rPr>
                <w:kern w:val="0"/>
                <w:sz w:val="24"/>
                <w:szCs w:val="24"/>
                <w:lang w:val="uk-UA"/>
              </w:rPr>
              <w:t>Вміти спілкуватися на тему заняття.</w:t>
            </w:r>
          </w:p>
          <w:p>
            <w:pPr>
              <w:pStyle w:val="21"/>
              <w:widowControl w:val="false"/>
              <w:numPr>
                <w:ilvl w:val="0"/>
                <w:numId w:val="6"/>
              </w:numPr>
              <w:suppressAutoHyphens w:val="true"/>
              <w:spacing w:before="0" w:after="0"/>
              <w:jc w:val="left"/>
              <w:rPr>
                <w:kern w:val="0"/>
                <w:sz w:val="24"/>
                <w:szCs w:val="24"/>
                <w:lang w:val="uk-UA"/>
              </w:rPr>
            </w:pPr>
            <w:r>
              <w:rPr>
                <w:kern w:val="0"/>
                <w:sz w:val="24"/>
                <w:szCs w:val="24"/>
                <w:lang w:val="uk-UA"/>
              </w:rPr>
              <w:t>Вивчити лексику до теми.</w:t>
            </w:r>
          </w:p>
          <w:p>
            <w:pPr>
              <w:pStyle w:val="21"/>
              <w:widowControl w:val="false"/>
              <w:numPr>
                <w:ilvl w:val="0"/>
                <w:numId w:val="6"/>
              </w:numPr>
              <w:suppressAutoHyphens w:val="true"/>
              <w:spacing w:before="0" w:after="0"/>
              <w:jc w:val="left"/>
              <w:rPr>
                <w:sz w:val="24"/>
                <w:szCs w:val="24"/>
              </w:rPr>
            </w:pPr>
            <w:r>
              <w:rPr>
                <w:kern w:val="0"/>
                <w:sz w:val="24"/>
                <w:szCs w:val="24"/>
                <w:lang w:val="uk-UA"/>
              </w:rPr>
              <w:t>Р</w:t>
            </w:r>
            <w:r>
              <w:rPr>
                <w:kern w:val="0"/>
                <w:sz w:val="24"/>
                <w:szCs w:val="24"/>
                <w:lang w:val="ru-RU"/>
              </w:rPr>
              <w:t>озуміти</w:t>
            </w:r>
            <w:r>
              <w:rPr>
                <w:kern w:val="0"/>
                <w:sz w:val="24"/>
                <w:szCs w:val="24"/>
                <w:lang w:val="uk-UA"/>
              </w:rPr>
              <w:t xml:space="preserve"> діалоги по</w:t>
            </w:r>
            <w:r>
              <w:rPr>
                <w:kern w:val="0"/>
                <w:sz w:val="24"/>
                <w:szCs w:val="24"/>
                <w:lang w:val="ru-RU"/>
              </w:rPr>
              <w:t xml:space="preserve"> тем</w:t>
            </w:r>
            <w:r>
              <w:rPr>
                <w:kern w:val="0"/>
                <w:sz w:val="24"/>
                <w:szCs w:val="24"/>
                <w:lang w:val="uk-UA"/>
              </w:rPr>
              <w:t>і</w:t>
            </w:r>
            <w:r>
              <w:rPr>
                <w:kern w:val="0"/>
                <w:sz w:val="24"/>
                <w:szCs w:val="24"/>
                <w:lang w:val="ru-RU"/>
              </w:rPr>
              <w:t xml:space="preserve"> </w:t>
            </w:r>
            <w:r>
              <w:rPr>
                <w:kern w:val="0"/>
                <w:sz w:val="24"/>
                <w:szCs w:val="24"/>
                <w:lang w:val="uk-UA"/>
              </w:rPr>
              <w:t>та висловлювати свої думки</w:t>
            </w:r>
            <w:r>
              <w:rPr>
                <w:kern w:val="0"/>
                <w:sz w:val="24"/>
                <w:szCs w:val="24"/>
                <w:lang w:val="ru-RU"/>
              </w:rPr>
              <w:t>.</w:t>
            </w:r>
          </w:p>
          <w:p>
            <w:pPr>
              <w:pStyle w:val="21"/>
              <w:widowControl w:val="false"/>
              <w:numPr>
                <w:ilvl w:val="0"/>
                <w:numId w:val="6"/>
              </w:numPr>
              <w:suppressAutoHyphens w:val="true"/>
              <w:spacing w:before="0" w:after="0"/>
              <w:jc w:val="left"/>
              <w:rPr>
                <w:sz w:val="24"/>
                <w:szCs w:val="24"/>
              </w:rPr>
            </w:pPr>
            <w:r>
              <w:rPr>
                <w:kern w:val="0"/>
                <w:sz w:val="24"/>
                <w:szCs w:val="24"/>
                <w:lang w:val="uk-UA"/>
              </w:rPr>
              <w:t>Вміти розповідати про свої думки.</w:t>
            </w:r>
          </w:p>
        </w:tc>
        <w:tc>
          <w:tcPr>
            <w:tcW w:w="2735" w:type="dxa"/>
            <w:tcBorders>
              <w:top w:val="nil"/>
            </w:tcBorders>
          </w:tcPr>
          <w:p>
            <w:pPr>
              <w:pStyle w:val="TableParagraph"/>
              <w:widowControl w:val="false"/>
              <w:numPr>
                <w:ilvl w:val="0"/>
                <w:numId w:val="6"/>
              </w:numPr>
              <w:tabs>
                <w:tab w:val="clear" w:pos="720"/>
                <w:tab w:val="left" w:pos="435" w:leader="none"/>
              </w:tabs>
              <w:suppressAutoHyphens w:val="true"/>
              <w:spacing w:lineRule="auto" w:line="228" w:before="11" w:after="0"/>
              <w:ind w:left="360" w:right="124" w:hanging="360"/>
              <w:jc w:val="both"/>
              <w:rPr>
                <w:sz w:val="24"/>
                <w:szCs w:val="24"/>
                <w:lang w:val="uk-UA"/>
              </w:rPr>
            </w:pPr>
            <w:r>
              <w:rPr>
                <w:kern w:val="0"/>
                <w:sz w:val="24"/>
                <w:szCs w:val="24"/>
                <w:lang w:val="uk-UA"/>
              </w:rPr>
              <w:t>Вправи на закріплення лексики, граматики, формування та розвиток монологічного та діалогічного мовлення, сприйняття інформації на слух та розуміння читання.</w:t>
            </w:r>
          </w:p>
          <w:p>
            <w:pPr>
              <w:pStyle w:val="TableParagraph"/>
              <w:widowControl w:val="false"/>
              <w:numPr>
                <w:ilvl w:val="0"/>
                <w:numId w:val="6"/>
              </w:numPr>
              <w:tabs>
                <w:tab w:val="clear" w:pos="720"/>
                <w:tab w:val="left" w:pos="435" w:leader="none"/>
              </w:tabs>
              <w:suppressAutoHyphens w:val="true"/>
              <w:spacing w:lineRule="auto" w:line="228" w:before="11" w:after="0"/>
              <w:ind w:left="360" w:right="124" w:hanging="360"/>
              <w:jc w:val="both"/>
              <w:rPr>
                <w:sz w:val="24"/>
                <w:szCs w:val="24"/>
                <w:lang w:val="uk-UA"/>
              </w:rPr>
            </w:pPr>
            <w:r>
              <w:rPr>
                <w:kern w:val="0"/>
                <w:sz w:val="24"/>
                <w:szCs w:val="24"/>
                <w:lang w:val="uk-UA"/>
              </w:rPr>
              <w:t>Завдання для</w:t>
            </w:r>
            <w:r>
              <w:rPr>
                <w:spacing w:val="1"/>
                <w:kern w:val="0"/>
                <w:sz w:val="24"/>
                <w:szCs w:val="24"/>
                <w:lang w:val="uk-UA"/>
              </w:rPr>
              <w:t xml:space="preserve"> </w:t>
            </w:r>
            <w:r>
              <w:rPr>
                <w:kern w:val="0"/>
                <w:sz w:val="24"/>
                <w:szCs w:val="24"/>
                <w:lang w:val="uk-UA"/>
              </w:rPr>
              <w:t>індивідуальної</w:t>
            </w:r>
            <w:r>
              <w:rPr>
                <w:spacing w:val="1"/>
                <w:kern w:val="0"/>
                <w:sz w:val="24"/>
                <w:szCs w:val="24"/>
                <w:lang w:val="uk-UA"/>
              </w:rPr>
              <w:t xml:space="preserve"> </w:t>
            </w:r>
            <w:r>
              <w:rPr>
                <w:kern w:val="0"/>
                <w:sz w:val="24"/>
                <w:szCs w:val="24"/>
                <w:lang w:val="uk-UA"/>
              </w:rPr>
              <w:t>роботи.</w:t>
            </w:r>
          </w:p>
          <w:p>
            <w:pPr>
              <w:pStyle w:val="TableParagraph"/>
              <w:widowControl w:val="false"/>
              <w:numPr>
                <w:ilvl w:val="0"/>
                <w:numId w:val="6"/>
              </w:numPr>
              <w:tabs>
                <w:tab w:val="clear" w:pos="720"/>
                <w:tab w:val="left" w:pos="743" w:leader="none"/>
                <w:tab w:val="left" w:pos="744" w:leader="none"/>
              </w:tabs>
              <w:suppressAutoHyphens w:val="true"/>
              <w:spacing w:lineRule="auto" w:line="228" w:before="14" w:after="0"/>
              <w:ind w:left="360" w:right="293" w:hanging="360"/>
              <w:jc w:val="left"/>
              <w:rPr>
                <w:sz w:val="24"/>
                <w:szCs w:val="24"/>
                <w:lang w:val="uk-UA"/>
              </w:rPr>
            </w:pPr>
            <w:r>
              <w:rPr>
                <w:spacing w:val="-1"/>
                <w:kern w:val="0"/>
                <w:sz w:val="24"/>
                <w:szCs w:val="24"/>
                <w:lang w:val="uk-UA"/>
              </w:rPr>
              <w:t xml:space="preserve">Завдання </w:t>
            </w:r>
            <w:r>
              <w:rPr>
                <w:spacing w:val="-57"/>
                <w:kern w:val="0"/>
                <w:sz w:val="24"/>
                <w:szCs w:val="24"/>
                <w:lang w:val="uk-UA"/>
              </w:rPr>
              <w:t xml:space="preserve">   </w:t>
            </w:r>
            <w:r>
              <w:rPr>
                <w:kern w:val="0"/>
                <w:sz w:val="24"/>
                <w:szCs w:val="24"/>
                <w:lang w:val="uk-UA"/>
              </w:rPr>
              <w:t>для</w:t>
            </w:r>
            <w:r>
              <w:rPr>
                <w:spacing w:val="1"/>
                <w:kern w:val="0"/>
                <w:sz w:val="24"/>
                <w:szCs w:val="24"/>
                <w:lang w:val="uk-UA"/>
              </w:rPr>
              <w:t xml:space="preserve"> </w:t>
            </w:r>
            <w:r>
              <w:rPr>
                <w:kern w:val="0"/>
                <w:sz w:val="24"/>
                <w:szCs w:val="24"/>
                <w:lang w:val="uk-UA"/>
              </w:rPr>
              <w:t>самостійної роботи.</w:t>
            </w:r>
          </w:p>
        </w:tc>
      </w:tr>
      <w:tr>
        <w:trPr/>
        <w:tc>
          <w:tcPr>
            <w:tcW w:w="562" w:type="dxa"/>
            <w:tcBorders>
              <w:top w:val="nil"/>
            </w:tcBorders>
          </w:tcPr>
          <w:p>
            <w:pPr>
              <w:pStyle w:val="21"/>
              <w:widowControl w:val="false"/>
              <w:suppressAutoHyphens w:val="true"/>
              <w:spacing w:before="0" w:after="0"/>
              <w:jc w:val="left"/>
              <w:rPr>
                <w:b/>
                <w:b/>
                <w:kern w:val="0"/>
                <w:sz w:val="24"/>
                <w:szCs w:val="24"/>
                <w:lang w:val="uk-UA"/>
              </w:rPr>
            </w:pPr>
            <w:r>
              <w:rPr>
                <w:b/>
                <w:kern w:val="0"/>
                <w:sz w:val="24"/>
                <w:szCs w:val="24"/>
                <w:lang w:val="uk-UA"/>
              </w:rPr>
              <w:t>8</w:t>
            </w:r>
          </w:p>
        </w:tc>
        <w:tc>
          <w:tcPr>
            <w:tcW w:w="3685" w:type="dxa"/>
            <w:tcBorders>
              <w:top w:val="nil"/>
            </w:tcBorders>
          </w:tcPr>
          <w:p>
            <w:pPr>
              <w:pStyle w:val="Normal"/>
              <w:widowControl w:val="false"/>
              <w:numPr>
                <w:ilvl w:val="0"/>
                <w:numId w:val="0"/>
              </w:numPr>
              <w:suppressAutoHyphens w:val="true"/>
              <w:spacing w:before="0" w:after="0"/>
              <w:ind w:left="0" w:hanging="0"/>
              <w:jc w:val="both"/>
              <w:rPr>
                <w:rFonts w:ascii="Times New Roman" w:hAnsi="Times New Roman"/>
                <w:kern w:val="0"/>
                <w:sz w:val="24"/>
                <w:szCs w:val="24"/>
                <w:lang w:val="en-US"/>
              </w:rPr>
            </w:pPr>
            <w:r>
              <w:rPr>
                <w:rFonts w:ascii="Times New Roman" w:hAnsi="Times New Roman"/>
                <w:kern w:val="0"/>
                <w:sz w:val="24"/>
                <w:szCs w:val="24"/>
                <w:lang w:val="en-US" w:bidi="ar-SA"/>
              </w:rPr>
              <w:t>Been there, done that! Explorers and travellers. Present perfect.</w:t>
            </w:r>
          </w:p>
        </w:tc>
        <w:tc>
          <w:tcPr>
            <w:tcW w:w="2764" w:type="dxa"/>
            <w:tcBorders>
              <w:top w:val="nil"/>
            </w:tcBorders>
          </w:tcPr>
          <w:p>
            <w:pPr>
              <w:pStyle w:val="21"/>
              <w:widowControl w:val="false"/>
              <w:numPr>
                <w:ilvl w:val="0"/>
                <w:numId w:val="6"/>
              </w:numPr>
              <w:suppressAutoHyphens w:val="true"/>
              <w:spacing w:before="0" w:after="0"/>
              <w:jc w:val="left"/>
              <w:rPr>
                <w:b/>
                <w:b/>
                <w:sz w:val="24"/>
                <w:szCs w:val="24"/>
              </w:rPr>
            </w:pPr>
            <w:r>
              <w:rPr>
                <w:kern w:val="0"/>
                <w:sz w:val="24"/>
                <w:szCs w:val="24"/>
              </w:rPr>
              <w:t>Вивчити лксику до теми</w:t>
            </w:r>
          </w:p>
          <w:p>
            <w:pPr>
              <w:pStyle w:val="21"/>
              <w:widowControl w:val="false"/>
              <w:numPr>
                <w:ilvl w:val="0"/>
                <w:numId w:val="6"/>
              </w:numPr>
              <w:suppressAutoHyphens w:val="true"/>
              <w:spacing w:before="0" w:after="0"/>
              <w:jc w:val="left"/>
              <w:rPr>
                <w:b/>
                <w:b/>
                <w:sz w:val="24"/>
                <w:szCs w:val="24"/>
              </w:rPr>
            </w:pPr>
            <w:r>
              <w:rPr>
                <w:kern w:val="0"/>
                <w:sz w:val="24"/>
                <w:szCs w:val="24"/>
              </w:rPr>
              <w:t>Вивчити граматичний матеріал.</w:t>
            </w:r>
          </w:p>
          <w:p>
            <w:pPr>
              <w:pStyle w:val="21"/>
              <w:widowControl w:val="false"/>
              <w:numPr>
                <w:ilvl w:val="0"/>
                <w:numId w:val="6"/>
              </w:numPr>
              <w:suppressAutoHyphens w:val="true"/>
              <w:spacing w:before="0" w:after="0"/>
              <w:jc w:val="left"/>
              <w:rPr>
                <w:b/>
                <w:b/>
                <w:sz w:val="24"/>
                <w:szCs w:val="24"/>
              </w:rPr>
            </w:pPr>
            <w:r>
              <w:rPr>
                <w:kern w:val="0"/>
                <w:sz w:val="24"/>
                <w:szCs w:val="24"/>
              </w:rPr>
              <w:t>Вміти правильно будувати речення.</w:t>
            </w:r>
          </w:p>
          <w:p>
            <w:pPr>
              <w:pStyle w:val="21"/>
              <w:widowControl w:val="false"/>
              <w:numPr>
                <w:ilvl w:val="0"/>
                <w:numId w:val="6"/>
              </w:numPr>
              <w:suppressAutoHyphens w:val="true"/>
              <w:spacing w:before="0" w:after="0"/>
              <w:jc w:val="left"/>
              <w:rPr>
                <w:b/>
                <w:b/>
                <w:sz w:val="24"/>
                <w:szCs w:val="24"/>
              </w:rPr>
            </w:pPr>
            <w:r>
              <w:rPr>
                <w:kern w:val="0"/>
                <w:sz w:val="24"/>
                <w:szCs w:val="24"/>
              </w:rPr>
              <w:t>Вміти перекладати речення.</w:t>
            </w:r>
          </w:p>
        </w:tc>
        <w:tc>
          <w:tcPr>
            <w:tcW w:w="2735" w:type="dxa"/>
            <w:tcBorders>
              <w:top w:val="nil"/>
            </w:tcBorders>
          </w:tcPr>
          <w:p>
            <w:pPr>
              <w:pStyle w:val="TableParagraph"/>
              <w:widowControl w:val="false"/>
              <w:numPr>
                <w:ilvl w:val="0"/>
                <w:numId w:val="6"/>
              </w:numPr>
              <w:tabs>
                <w:tab w:val="clear" w:pos="720"/>
                <w:tab w:val="left" w:pos="435" w:leader="none"/>
              </w:tabs>
              <w:suppressAutoHyphens w:val="true"/>
              <w:spacing w:lineRule="auto" w:line="228" w:before="11" w:after="0"/>
              <w:ind w:left="360" w:right="124" w:hanging="360"/>
              <w:jc w:val="both"/>
              <w:rPr>
                <w:sz w:val="24"/>
                <w:szCs w:val="24"/>
                <w:lang w:val="uk-UA"/>
              </w:rPr>
            </w:pPr>
            <w:r>
              <w:rPr>
                <w:kern w:val="0"/>
                <w:sz w:val="24"/>
                <w:szCs w:val="24"/>
                <w:lang w:val="uk-UA"/>
              </w:rPr>
              <w:t>Вправи на закріплення  лексики, граматики, формування та розвиток монологічного та діалогічного мовлення, сприйняття інформації на слух та розуміння читання.</w:t>
            </w:r>
          </w:p>
          <w:p>
            <w:pPr>
              <w:pStyle w:val="TableParagraph"/>
              <w:widowControl w:val="false"/>
              <w:numPr>
                <w:ilvl w:val="0"/>
                <w:numId w:val="6"/>
              </w:numPr>
              <w:tabs>
                <w:tab w:val="clear" w:pos="720"/>
                <w:tab w:val="left" w:pos="435" w:leader="none"/>
              </w:tabs>
              <w:suppressAutoHyphens w:val="true"/>
              <w:spacing w:lineRule="auto" w:line="228" w:before="11" w:after="0"/>
              <w:ind w:left="360" w:right="124" w:hanging="360"/>
              <w:jc w:val="both"/>
              <w:rPr>
                <w:sz w:val="24"/>
                <w:szCs w:val="24"/>
                <w:lang w:val="uk-UA"/>
              </w:rPr>
            </w:pPr>
            <w:r>
              <w:rPr>
                <w:kern w:val="0"/>
                <w:sz w:val="24"/>
                <w:szCs w:val="24"/>
                <w:lang w:val="uk-UA"/>
              </w:rPr>
              <w:t>Завдання для</w:t>
            </w:r>
            <w:r>
              <w:rPr>
                <w:spacing w:val="1"/>
                <w:kern w:val="0"/>
                <w:sz w:val="24"/>
                <w:szCs w:val="24"/>
                <w:lang w:val="uk-UA"/>
              </w:rPr>
              <w:t xml:space="preserve"> </w:t>
            </w:r>
            <w:r>
              <w:rPr>
                <w:kern w:val="0"/>
                <w:sz w:val="24"/>
                <w:szCs w:val="24"/>
                <w:lang w:val="uk-UA"/>
              </w:rPr>
              <w:t>індивідуальної</w:t>
            </w:r>
            <w:r>
              <w:rPr>
                <w:spacing w:val="1"/>
                <w:kern w:val="0"/>
                <w:sz w:val="24"/>
                <w:szCs w:val="24"/>
                <w:lang w:val="uk-UA"/>
              </w:rPr>
              <w:t xml:space="preserve"> </w:t>
            </w:r>
            <w:r>
              <w:rPr>
                <w:kern w:val="0"/>
                <w:sz w:val="24"/>
                <w:szCs w:val="24"/>
                <w:lang w:val="uk-UA"/>
              </w:rPr>
              <w:t>роботи.</w:t>
            </w:r>
          </w:p>
          <w:p>
            <w:pPr>
              <w:pStyle w:val="TableParagraph"/>
              <w:widowControl w:val="false"/>
              <w:numPr>
                <w:ilvl w:val="0"/>
                <w:numId w:val="6"/>
              </w:numPr>
              <w:tabs>
                <w:tab w:val="clear" w:pos="720"/>
                <w:tab w:val="left" w:pos="743" w:leader="none"/>
                <w:tab w:val="left" w:pos="744" w:leader="none"/>
              </w:tabs>
              <w:suppressAutoHyphens w:val="true"/>
              <w:spacing w:lineRule="auto" w:line="228" w:before="14" w:after="0"/>
              <w:ind w:left="360" w:right="293" w:hanging="360"/>
              <w:jc w:val="left"/>
              <w:rPr>
                <w:sz w:val="24"/>
                <w:szCs w:val="24"/>
                <w:lang w:val="uk-UA"/>
              </w:rPr>
            </w:pPr>
            <w:r>
              <w:rPr>
                <w:spacing w:val="-1"/>
                <w:kern w:val="0"/>
                <w:sz w:val="24"/>
                <w:szCs w:val="24"/>
                <w:lang w:val="uk-UA"/>
              </w:rPr>
              <w:t xml:space="preserve">Завдання </w:t>
            </w:r>
            <w:r>
              <w:rPr>
                <w:spacing w:val="-57"/>
                <w:kern w:val="0"/>
                <w:sz w:val="24"/>
                <w:szCs w:val="24"/>
                <w:lang w:val="uk-UA"/>
              </w:rPr>
              <w:t xml:space="preserve">   </w:t>
            </w:r>
            <w:r>
              <w:rPr>
                <w:kern w:val="0"/>
                <w:sz w:val="24"/>
                <w:szCs w:val="24"/>
                <w:lang w:val="uk-UA"/>
              </w:rPr>
              <w:t>для</w:t>
            </w:r>
            <w:r>
              <w:rPr>
                <w:spacing w:val="1"/>
                <w:kern w:val="0"/>
                <w:sz w:val="24"/>
                <w:szCs w:val="24"/>
                <w:lang w:val="uk-UA"/>
              </w:rPr>
              <w:t xml:space="preserve"> </w:t>
            </w:r>
            <w:r>
              <w:rPr>
                <w:kern w:val="0"/>
                <w:sz w:val="24"/>
                <w:szCs w:val="24"/>
                <w:lang w:val="uk-UA"/>
              </w:rPr>
              <w:t>самостійної роботи.</w:t>
            </w:r>
          </w:p>
        </w:tc>
      </w:tr>
      <w:tr>
        <w:trPr>
          <w:trHeight w:val="326" w:hRule="atLeast"/>
        </w:trPr>
        <w:tc>
          <w:tcPr>
            <w:tcW w:w="562" w:type="dxa"/>
            <w:tcBorders>
              <w:top w:val="nil"/>
            </w:tcBorders>
          </w:tcPr>
          <w:p>
            <w:pPr>
              <w:pStyle w:val="21"/>
              <w:widowControl w:val="false"/>
              <w:suppressAutoHyphens w:val="true"/>
              <w:spacing w:before="0" w:after="0"/>
              <w:jc w:val="left"/>
              <w:rPr>
                <w:b/>
                <w:b/>
                <w:kern w:val="0"/>
                <w:sz w:val="24"/>
                <w:szCs w:val="24"/>
                <w:lang w:val="uk-UA"/>
              </w:rPr>
            </w:pPr>
            <w:r>
              <w:rPr>
                <w:b/>
                <w:kern w:val="0"/>
                <w:sz w:val="24"/>
                <w:szCs w:val="24"/>
                <w:lang w:val="uk-UA"/>
              </w:rPr>
              <w:t>9</w:t>
            </w:r>
          </w:p>
        </w:tc>
        <w:tc>
          <w:tcPr>
            <w:tcW w:w="3685" w:type="dxa"/>
            <w:tcBorders>
              <w:top w:val="nil"/>
            </w:tcBorders>
          </w:tcPr>
          <w:p>
            <w:pPr>
              <w:pStyle w:val="Normal"/>
              <w:widowControl w:val="false"/>
              <w:numPr>
                <w:ilvl w:val="0"/>
                <w:numId w:val="0"/>
              </w:numPr>
              <w:suppressAutoHyphens w:val="true"/>
              <w:spacing w:before="0" w:after="0"/>
              <w:ind w:left="0" w:hanging="0"/>
              <w:jc w:val="both"/>
              <w:rPr>
                <w:rFonts w:ascii="Times New Roman" w:hAnsi="Times New Roman"/>
                <w:kern w:val="0"/>
                <w:sz w:val="24"/>
                <w:szCs w:val="24"/>
                <w:lang w:val="en-US"/>
              </w:rPr>
            </w:pPr>
            <w:r>
              <w:rPr>
                <w:rFonts w:ascii="Times New Roman" w:hAnsi="Times New Roman"/>
                <w:kern w:val="0"/>
                <w:sz w:val="24"/>
                <w:szCs w:val="24"/>
                <w:lang w:val="en-US" w:bidi="ar-SA"/>
              </w:rPr>
              <w:t>Exchanging information. Simple and continuous.</w:t>
            </w:r>
          </w:p>
        </w:tc>
        <w:tc>
          <w:tcPr>
            <w:tcW w:w="2764" w:type="dxa"/>
            <w:tcBorders>
              <w:top w:val="nil"/>
            </w:tcBorders>
          </w:tcPr>
          <w:p>
            <w:pPr>
              <w:pStyle w:val="21"/>
              <w:widowControl w:val="false"/>
              <w:numPr>
                <w:ilvl w:val="0"/>
                <w:numId w:val="6"/>
              </w:numPr>
              <w:suppressAutoHyphens w:val="true"/>
              <w:spacing w:before="0" w:after="0"/>
              <w:jc w:val="left"/>
              <w:rPr>
                <w:b/>
                <w:b/>
                <w:sz w:val="24"/>
                <w:szCs w:val="24"/>
              </w:rPr>
            </w:pPr>
            <w:r>
              <w:rPr>
                <w:kern w:val="0"/>
                <w:sz w:val="24"/>
                <w:szCs w:val="24"/>
              </w:rPr>
              <w:t>Вивчити лексику до теми.</w:t>
            </w:r>
          </w:p>
          <w:p>
            <w:pPr>
              <w:pStyle w:val="21"/>
              <w:widowControl w:val="false"/>
              <w:numPr>
                <w:ilvl w:val="0"/>
                <w:numId w:val="6"/>
              </w:numPr>
              <w:suppressAutoHyphens w:val="true"/>
              <w:spacing w:before="0" w:after="0"/>
              <w:jc w:val="left"/>
              <w:rPr>
                <w:b/>
                <w:b/>
                <w:sz w:val="24"/>
                <w:szCs w:val="24"/>
              </w:rPr>
            </w:pPr>
            <w:r>
              <w:rPr>
                <w:kern w:val="0"/>
                <w:sz w:val="24"/>
                <w:szCs w:val="24"/>
              </w:rPr>
              <w:t>Вміти розуміти текст на тему заняття.</w:t>
            </w:r>
          </w:p>
          <w:p>
            <w:pPr>
              <w:pStyle w:val="21"/>
              <w:widowControl w:val="false"/>
              <w:numPr>
                <w:ilvl w:val="0"/>
                <w:numId w:val="6"/>
              </w:numPr>
              <w:suppressAutoHyphens w:val="true"/>
              <w:spacing w:before="0" w:after="0"/>
              <w:jc w:val="left"/>
              <w:rPr>
                <w:b/>
                <w:b/>
                <w:sz w:val="24"/>
                <w:szCs w:val="24"/>
              </w:rPr>
            </w:pPr>
            <w:r>
              <w:rPr>
                <w:kern w:val="0"/>
                <w:sz w:val="24"/>
                <w:szCs w:val="24"/>
              </w:rPr>
              <w:t>Вміти висловлювати свою думку та вести бесіду.</w:t>
            </w:r>
          </w:p>
          <w:p>
            <w:pPr>
              <w:pStyle w:val="21"/>
              <w:widowControl w:val="false"/>
              <w:numPr>
                <w:ilvl w:val="0"/>
                <w:numId w:val="6"/>
              </w:numPr>
              <w:suppressAutoHyphens w:val="true"/>
              <w:spacing w:before="0" w:after="0"/>
              <w:jc w:val="left"/>
              <w:rPr>
                <w:b/>
                <w:b/>
                <w:sz w:val="24"/>
                <w:szCs w:val="24"/>
              </w:rPr>
            </w:pPr>
            <w:r>
              <w:rPr>
                <w:kern w:val="0"/>
                <w:sz w:val="24"/>
                <w:szCs w:val="24"/>
              </w:rPr>
              <w:t>Вивчити граматичний матеріал.</w:t>
            </w:r>
          </w:p>
        </w:tc>
        <w:tc>
          <w:tcPr>
            <w:tcW w:w="2735" w:type="dxa"/>
            <w:tcBorders>
              <w:top w:val="nil"/>
            </w:tcBorders>
          </w:tcPr>
          <w:p>
            <w:pPr>
              <w:pStyle w:val="TableParagraph"/>
              <w:widowControl w:val="false"/>
              <w:numPr>
                <w:ilvl w:val="0"/>
                <w:numId w:val="6"/>
              </w:numPr>
              <w:tabs>
                <w:tab w:val="clear" w:pos="720"/>
                <w:tab w:val="left" w:pos="435" w:leader="none"/>
              </w:tabs>
              <w:suppressAutoHyphens w:val="true"/>
              <w:spacing w:lineRule="auto" w:line="228" w:before="11" w:after="0"/>
              <w:ind w:left="360" w:right="124" w:hanging="360"/>
              <w:jc w:val="both"/>
              <w:rPr>
                <w:sz w:val="24"/>
                <w:szCs w:val="24"/>
                <w:lang w:val="uk-UA"/>
              </w:rPr>
            </w:pPr>
            <w:r>
              <w:rPr>
                <w:kern w:val="0"/>
                <w:sz w:val="24"/>
                <w:szCs w:val="24"/>
                <w:lang w:val="uk-UA"/>
              </w:rPr>
              <w:t>Вправи на закріплення лексики, граматики, формування та розвиток монологічного та діалогічного мовлення, сприйняття інформації на слух та розуміння читання.</w:t>
            </w:r>
          </w:p>
          <w:p>
            <w:pPr>
              <w:pStyle w:val="TableParagraph"/>
              <w:widowControl w:val="false"/>
              <w:numPr>
                <w:ilvl w:val="0"/>
                <w:numId w:val="6"/>
              </w:numPr>
              <w:tabs>
                <w:tab w:val="clear" w:pos="720"/>
                <w:tab w:val="left" w:pos="435" w:leader="none"/>
              </w:tabs>
              <w:suppressAutoHyphens w:val="true"/>
              <w:spacing w:lineRule="auto" w:line="228" w:before="11" w:after="0"/>
              <w:ind w:left="360" w:right="124" w:hanging="360"/>
              <w:jc w:val="both"/>
              <w:rPr>
                <w:sz w:val="24"/>
                <w:szCs w:val="24"/>
                <w:lang w:val="uk-UA"/>
              </w:rPr>
            </w:pPr>
            <w:r>
              <w:rPr>
                <w:kern w:val="0"/>
                <w:sz w:val="24"/>
                <w:szCs w:val="24"/>
                <w:lang w:val="uk-UA"/>
              </w:rPr>
              <w:t>Завдання для</w:t>
            </w:r>
            <w:r>
              <w:rPr>
                <w:spacing w:val="1"/>
                <w:kern w:val="0"/>
                <w:sz w:val="24"/>
                <w:szCs w:val="24"/>
                <w:lang w:val="uk-UA"/>
              </w:rPr>
              <w:t xml:space="preserve"> </w:t>
            </w:r>
            <w:r>
              <w:rPr>
                <w:kern w:val="0"/>
                <w:sz w:val="24"/>
                <w:szCs w:val="24"/>
                <w:lang w:val="uk-UA"/>
              </w:rPr>
              <w:t>індивідуальної</w:t>
            </w:r>
            <w:r>
              <w:rPr>
                <w:spacing w:val="1"/>
                <w:kern w:val="0"/>
                <w:sz w:val="24"/>
                <w:szCs w:val="24"/>
                <w:lang w:val="uk-UA"/>
              </w:rPr>
              <w:t xml:space="preserve"> </w:t>
            </w:r>
            <w:r>
              <w:rPr>
                <w:kern w:val="0"/>
                <w:sz w:val="24"/>
                <w:szCs w:val="24"/>
                <w:lang w:val="uk-UA"/>
              </w:rPr>
              <w:t>роботи.</w:t>
            </w:r>
          </w:p>
          <w:p>
            <w:pPr>
              <w:pStyle w:val="TableParagraph"/>
              <w:widowControl w:val="false"/>
              <w:numPr>
                <w:ilvl w:val="0"/>
                <w:numId w:val="6"/>
              </w:numPr>
              <w:tabs>
                <w:tab w:val="clear" w:pos="720"/>
                <w:tab w:val="left" w:pos="743" w:leader="none"/>
                <w:tab w:val="left" w:pos="744" w:leader="none"/>
              </w:tabs>
              <w:suppressAutoHyphens w:val="true"/>
              <w:spacing w:lineRule="auto" w:line="228" w:before="14" w:after="0"/>
              <w:ind w:left="360" w:right="293" w:hanging="360"/>
              <w:jc w:val="left"/>
              <w:rPr>
                <w:sz w:val="24"/>
                <w:szCs w:val="24"/>
                <w:lang w:val="uk-UA"/>
              </w:rPr>
            </w:pPr>
            <w:r>
              <w:rPr>
                <w:spacing w:val="-1"/>
                <w:kern w:val="0"/>
                <w:sz w:val="24"/>
                <w:szCs w:val="24"/>
                <w:lang w:val="uk-UA"/>
              </w:rPr>
              <w:t xml:space="preserve">Завдання </w:t>
            </w:r>
            <w:r>
              <w:rPr>
                <w:spacing w:val="-57"/>
                <w:kern w:val="0"/>
                <w:sz w:val="24"/>
                <w:szCs w:val="24"/>
                <w:lang w:val="uk-UA"/>
              </w:rPr>
              <w:t xml:space="preserve">   </w:t>
            </w:r>
            <w:r>
              <w:rPr>
                <w:kern w:val="0"/>
                <w:sz w:val="24"/>
                <w:szCs w:val="24"/>
                <w:lang w:val="uk-UA"/>
              </w:rPr>
              <w:t>для</w:t>
            </w:r>
            <w:r>
              <w:rPr>
                <w:spacing w:val="1"/>
                <w:kern w:val="0"/>
                <w:sz w:val="24"/>
                <w:szCs w:val="24"/>
                <w:lang w:val="uk-UA"/>
              </w:rPr>
              <w:t xml:space="preserve"> </w:t>
            </w:r>
            <w:r>
              <w:rPr>
                <w:kern w:val="0"/>
                <w:sz w:val="24"/>
                <w:szCs w:val="24"/>
                <w:lang w:val="uk-UA"/>
              </w:rPr>
              <w:t>самостійної роботи.</w:t>
            </w:r>
          </w:p>
        </w:tc>
      </w:tr>
      <w:tr>
        <w:trPr>
          <w:trHeight w:val="326" w:hRule="atLeast"/>
        </w:trPr>
        <w:tc>
          <w:tcPr>
            <w:tcW w:w="562" w:type="dxa"/>
            <w:tcBorders>
              <w:top w:val="nil"/>
            </w:tcBorders>
          </w:tcPr>
          <w:p>
            <w:pPr>
              <w:pStyle w:val="21"/>
              <w:widowControl w:val="false"/>
              <w:suppressAutoHyphens w:val="true"/>
              <w:spacing w:before="0" w:after="0"/>
              <w:jc w:val="left"/>
              <w:rPr>
                <w:b/>
                <w:b/>
                <w:kern w:val="0"/>
                <w:sz w:val="24"/>
                <w:szCs w:val="24"/>
                <w:lang w:val="uk-UA"/>
              </w:rPr>
            </w:pPr>
            <w:r>
              <w:rPr>
                <w:b/>
                <w:kern w:val="0"/>
                <w:sz w:val="24"/>
                <w:szCs w:val="24"/>
                <w:lang w:val="uk-UA"/>
              </w:rPr>
              <w:t>10</w:t>
            </w:r>
          </w:p>
        </w:tc>
        <w:tc>
          <w:tcPr>
            <w:tcW w:w="3685" w:type="dxa"/>
            <w:tcBorders>
              <w:top w:val="nil"/>
            </w:tcBorders>
          </w:tcPr>
          <w:p>
            <w:pPr>
              <w:pStyle w:val="Normal"/>
              <w:widowControl w:val="false"/>
              <w:numPr>
                <w:ilvl w:val="0"/>
                <w:numId w:val="0"/>
              </w:numPr>
              <w:suppressAutoHyphens w:val="true"/>
              <w:spacing w:before="0" w:after="0"/>
              <w:ind w:left="0" w:hanging="0"/>
              <w:jc w:val="both"/>
              <w:rPr>
                <w:rFonts w:ascii="Times New Roman" w:hAnsi="Times New Roman"/>
                <w:kern w:val="0"/>
                <w:sz w:val="24"/>
                <w:szCs w:val="24"/>
                <w:lang w:val="en-US"/>
              </w:rPr>
            </w:pPr>
            <w:r>
              <w:rPr>
                <w:rFonts w:ascii="Times New Roman" w:hAnsi="Times New Roman"/>
                <w:kern w:val="0"/>
                <w:sz w:val="24"/>
                <w:szCs w:val="24"/>
                <w:lang w:val="en-US" w:bidi="ar-SA"/>
              </w:rPr>
              <w:t>Paradise lost.</w:t>
            </w:r>
          </w:p>
        </w:tc>
        <w:tc>
          <w:tcPr>
            <w:tcW w:w="2764" w:type="dxa"/>
            <w:tcBorders>
              <w:top w:val="nil"/>
            </w:tcBorders>
          </w:tcPr>
          <w:p>
            <w:pPr>
              <w:pStyle w:val="21"/>
              <w:widowControl w:val="false"/>
              <w:numPr>
                <w:ilvl w:val="0"/>
                <w:numId w:val="6"/>
              </w:numPr>
              <w:suppressAutoHyphens w:val="true"/>
              <w:spacing w:before="0" w:after="0"/>
              <w:jc w:val="left"/>
              <w:rPr>
                <w:b/>
                <w:b/>
                <w:sz w:val="24"/>
                <w:szCs w:val="24"/>
              </w:rPr>
            </w:pPr>
            <w:r>
              <w:rPr>
                <w:kern w:val="0"/>
                <w:sz w:val="24"/>
                <w:szCs w:val="24"/>
              </w:rPr>
              <w:t>Вивчити лексику до теми та вміти правильно її вживати їх в реченні.</w:t>
            </w:r>
          </w:p>
          <w:p>
            <w:pPr>
              <w:pStyle w:val="21"/>
              <w:widowControl w:val="false"/>
              <w:numPr>
                <w:ilvl w:val="0"/>
                <w:numId w:val="6"/>
              </w:numPr>
              <w:suppressAutoHyphens w:val="true"/>
              <w:spacing w:before="0" w:after="0"/>
              <w:jc w:val="left"/>
              <w:rPr>
                <w:b/>
                <w:b/>
                <w:sz w:val="24"/>
                <w:szCs w:val="24"/>
              </w:rPr>
            </w:pPr>
            <w:r>
              <w:rPr>
                <w:kern w:val="0"/>
                <w:sz w:val="24"/>
                <w:szCs w:val="24"/>
              </w:rPr>
              <w:t>Вміти розуміти діалоги по темі.</w:t>
            </w:r>
          </w:p>
          <w:p>
            <w:pPr>
              <w:pStyle w:val="21"/>
              <w:widowControl w:val="false"/>
              <w:numPr>
                <w:ilvl w:val="0"/>
                <w:numId w:val="6"/>
              </w:numPr>
              <w:suppressAutoHyphens w:val="true"/>
              <w:spacing w:before="0" w:after="0"/>
              <w:jc w:val="left"/>
              <w:rPr>
                <w:b/>
                <w:b/>
                <w:sz w:val="24"/>
                <w:szCs w:val="24"/>
              </w:rPr>
            </w:pPr>
            <w:r>
              <w:rPr>
                <w:kern w:val="0"/>
                <w:sz w:val="24"/>
                <w:szCs w:val="24"/>
              </w:rPr>
              <w:t>Вміти висловити свою думку.</w:t>
            </w:r>
          </w:p>
        </w:tc>
        <w:tc>
          <w:tcPr>
            <w:tcW w:w="2735" w:type="dxa"/>
            <w:tcBorders>
              <w:top w:val="nil"/>
            </w:tcBorders>
          </w:tcPr>
          <w:p>
            <w:pPr>
              <w:pStyle w:val="TableParagraph"/>
              <w:widowControl w:val="false"/>
              <w:numPr>
                <w:ilvl w:val="0"/>
                <w:numId w:val="6"/>
              </w:numPr>
              <w:tabs>
                <w:tab w:val="clear" w:pos="720"/>
                <w:tab w:val="left" w:pos="435" w:leader="none"/>
              </w:tabs>
              <w:suppressAutoHyphens w:val="true"/>
              <w:spacing w:lineRule="auto" w:line="228" w:before="11" w:after="0"/>
              <w:ind w:left="360" w:right="124" w:hanging="360"/>
              <w:jc w:val="both"/>
              <w:rPr>
                <w:sz w:val="24"/>
                <w:szCs w:val="24"/>
                <w:lang w:val="uk-UA"/>
              </w:rPr>
            </w:pPr>
            <w:r>
              <w:rPr>
                <w:kern w:val="0"/>
                <w:sz w:val="24"/>
                <w:szCs w:val="24"/>
                <w:lang w:val="uk-UA"/>
              </w:rPr>
              <w:t>Вправи на закріплення  лексики, граматики, формування та розвиток монологічного та діалогічного мовлення, сприйняття інформації на слух та розуміння читання.</w:t>
            </w:r>
          </w:p>
          <w:p>
            <w:pPr>
              <w:pStyle w:val="TableParagraph"/>
              <w:widowControl w:val="false"/>
              <w:numPr>
                <w:ilvl w:val="0"/>
                <w:numId w:val="6"/>
              </w:numPr>
              <w:tabs>
                <w:tab w:val="clear" w:pos="720"/>
                <w:tab w:val="left" w:pos="435" w:leader="none"/>
              </w:tabs>
              <w:suppressAutoHyphens w:val="true"/>
              <w:spacing w:lineRule="auto" w:line="228" w:before="11" w:after="0"/>
              <w:ind w:left="360" w:right="124" w:hanging="360"/>
              <w:jc w:val="both"/>
              <w:rPr>
                <w:sz w:val="24"/>
                <w:szCs w:val="24"/>
                <w:lang w:val="uk-UA"/>
              </w:rPr>
            </w:pPr>
            <w:r>
              <w:rPr>
                <w:kern w:val="0"/>
                <w:sz w:val="24"/>
                <w:szCs w:val="24"/>
                <w:lang w:val="uk-UA"/>
              </w:rPr>
              <w:t>Завдання для</w:t>
            </w:r>
            <w:r>
              <w:rPr>
                <w:spacing w:val="1"/>
                <w:kern w:val="0"/>
                <w:sz w:val="24"/>
                <w:szCs w:val="24"/>
                <w:lang w:val="uk-UA"/>
              </w:rPr>
              <w:t xml:space="preserve"> </w:t>
            </w:r>
            <w:r>
              <w:rPr>
                <w:kern w:val="0"/>
                <w:sz w:val="24"/>
                <w:szCs w:val="24"/>
                <w:lang w:val="uk-UA"/>
              </w:rPr>
              <w:t>індивідуальної</w:t>
            </w:r>
            <w:r>
              <w:rPr>
                <w:spacing w:val="1"/>
                <w:kern w:val="0"/>
                <w:sz w:val="24"/>
                <w:szCs w:val="24"/>
                <w:lang w:val="uk-UA"/>
              </w:rPr>
              <w:t xml:space="preserve"> </w:t>
            </w:r>
            <w:r>
              <w:rPr>
                <w:kern w:val="0"/>
                <w:sz w:val="24"/>
                <w:szCs w:val="24"/>
                <w:lang w:val="uk-UA"/>
              </w:rPr>
              <w:t>роботи.</w:t>
            </w:r>
          </w:p>
          <w:p>
            <w:pPr>
              <w:pStyle w:val="TableParagraph"/>
              <w:widowControl w:val="false"/>
              <w:numPr>
                <w:ilvl w:val="0"/>
                <w:numId w:val="6"/>
              </w:numPr>
              <w:tabs>
                <w:tab w:val="clear" w:pos="720"/>
                <w:tab w:val="left" w:pos="743" w:leader="none"/>
                <w:tab w:val="left" w:pos="744" w:leader="none"/>
              </w:tabs>
              <w:suppressAutoHyphens w:val="true"/>
              <w:spacing w:lineRule="auto" w:line="228" w:before="14" w:after="0"/>
              <w:ind w:left="360" w:right="293" w:hanging="360"/>
              <w:jc w:val="left"/>
              <w:rPr>
                <w:sz w:val="24"/>
                <w:szCs w:val="24"/>
                <w:lang w:val="uk-UA"/>
              </w:rPr>
            </w:pPr>
            <w:r>
              <w:rPr>
                <w:spacing w:val="-1"/>
                <w:kern w:val="0"/>
                <w:sz w:val="24"/>
                <w:szCs w:val="24"/>
                <w:lang w:val="uk-UA"/>
              </w:rPr>
              <w:t xml:space="preserve">Завдання </w:t>
            </w:r>
            <w:r>
              <w:rPr>
                <w:spacing w:val="-57"/>
                <w:kern w:val="0"/>
                <w:sz w:val="24"/>
                <w:szCs w:val="24"/>
                <w:lang w:val="uk-UA"/>
              </w:rPr>
              <w:t xml:space="preserve">   </w:t>
            </w:r>
            <w:r>
              <w:rPr>
                <w:kern w:val="0"/>
                <w:sz w:val="24"/>
                <w:szCs w:val="24"/>
                <w:lang w:val="uk-UA"/>
              </w:rPr>
              <w:t>для</w:t>
            </w:r>
            <w:r>
              <w:rPr>
                <w:spacing w:val="1"/>
                <w:kern w:val="0"/>
                <w:sz w:val="24"/>
                <w:szCs w:val="24"/>
                <w:lang w:val="uk-UA"/>
              </w:rPr>
              <w:t xml:space="preserve"> </w:t>
            </w:r>
            <w:r>
              <w:rPr>
                <w:kern w:val="0"/>
                <w:sz w:val="24"/>
                <w:szCs w:val="24"/>
                <w:lang w:val="uk-UA"/>
              </w:rPr>
              <w:t>самостійної роботи.</w:t>
            </w:r>
          </w:p>
        </w:tc>
      </w:tr>
      <w:tr>
        <w:trPr>
          <w:trHeight w:val="326" w:hRule="atLeast"/>
        </w:trPr>
        <w:tc>
          <w:tcPr>
            <w:tcW w:w="562" w:type="dxa"/>
            <w:tcBorders>
              <w:top w:val="nil"/>
            </w:tcBorders>
          </w:tcPr>
          <w:p>
            <w:pPr>
              <w:pStyle w:val="21"/>
              <w:widowControl w:val="false"/>
              <w:suppressAutoHyphens w:val="true"/>
              <w:spacing w:before="0" w:after="0"/>
              <w:jc w:val="left"/>
              <w:rPr>
                <w:b/>
                <w:b/>
                <w:kern w:val="0"/>
                <w:sz w:val="24"/>
                <w:szCs w:val="24"/>
                <w:lang w:val="uk-UA"/>
              </w:rPr>
            </w:pPr>
            <w:r>
              <w:rPr>
                <w:b/>
                <w:kern w:val="0"/>
                <w:sz w:val="24"/>
                <w:szCs w:val="24"/>
                <w:lang w:val="uk-UA"/>
              </w:rPr>
              <w:t>11</w:t>
            </w:r>
          </w:p>
        </w:tc>
        <w:tc>
          <w:tcPr>
            <w:tcW w:w="3685" w:type="dxa"/>
            <w:tcBorders>
              <w:top w:val="nil"/>
            </w:tcBorders>
          </w:tcPr>
          <w:p>
            <w:pPr>
              <w:pStyle w:val="Normal"/>
              <w:widowControl w:val="false"/>
              <w:numPr>
                <w:ilvl w:val="0"/>
                <w:numId w:val="0"/>
              </w:numPr>
              <w:suppressAutoHyphens w:val="true"/>
              <w:spacing w:before="0" w:after="0"/>
              <w:ind w:left="0" w:hanging="0"/>
              <w:jc w:val="both"/>
              <w:rPr>
                <w:rFonts w:ascii="Times New Roman" w:hAnsi="Times New Roman"/>
                <w:kern w:val="0"/>
                <w:sz w:val="24"/>
                <w:szCs w:val="24"/>
                <w:lang w:val="en-US"/>
              </w:rPr>
            </w:pPr>
            <w:r>
              <w:rPr>
                <w:rFonts w:ascii="Times New Roman" w:hAnsi="Times New Roman"/>
                <w:kern w:val="0"/>
                <w:sz w:val="24"/>
                <w:szCs w:val="24"/>
                <w:lang w:val="en-US" w:bidi="ar-SA"/>
              </w:rPr>
              <w:t>Dreams come true. Hot verbs – make, do.</w:t>
            </w:r>
          </w:p>
        </w:tc>
        <w:tc>
          <w:tcPr>
            <w:tcW w:w="2764" w:type="dxa"/>
            <w:tcBorders>
              <w:top w:val="nil"/>
            </w:tcBorders>
          </w:tcPr>
          <w:p>
            <w:pPr>
              <w:pStyle w:val="21"/>
              <w:widowControl w:val="false"/>
              <w:numPr>
                <w:ilvl w:val="0"/>
                <w:numId w:val="6"/>
              </w:numPr>
              <w:suppressAutoHyphens w:val="true"/>
              <w:spacing w:before="0" w:after="0"/>
              <w:jc w:val="left"/>
              <w:rPr>
                <w:b/>
                <w:b/>
                <w:sz w:val="24"/>
                <w:szCs w:val="24"/>
              </w:rPr>
            </w:pPr>
            <w:r>
              <w:rPr>
                <w:kern w:val="0"/>
                <w:sz w:val="24"/>
                <w:szCs w:val="24"/>
              </w:rPr>
              <w:t xml:space="preserve">Вивчити лексику </w:t>
            </w:r>
            <w:r>
              <w:rPr>
                <w:b w:val="false"/>
                <w:bCs w:val="false"/>
                <w:kern w:val="0"/>
                <w:sz w:val="24"/>
                <w:szCs w:val="24"/>
              </w:rPr>
              <w:t>по темі.</w:t>
            </w:r>
          </w:p>
          <w:p>
            <w:pPr>
              <w:pStyle w:val="21"/>
              <w:widowControl w:val="false"/>
              <w:numPr>
                <w:ilvl w:val="0"/>
                <w:numId w:val="6"/>
              </w:numPr>
              <w:suppressAutoHyphens w:val="true"/>
              <w:spacing w:before="0" w:after="0"/>
              <w:jc w:val="left"/>
              <w:rPr>
                <w:b/>
                <w:b/>
                <w:sz w:val="24"/>
                <w:szCs w:val="24"/>
              </w:rPr>
            </w:pPr>
            <w:r>
              <w:rPr>
                <w:kern w:val="0"/>
                <w:sz w:val="24"/>
                <w:szCs w:val="24"/>
              </w:rPr>
              <w:t>Вміти правильно вживати лексику в реченні.</w:t>
            </w:r>
          </w:p>
          <w:p>
            <w:pPr>
              <w:pStyle w:val="21"/>
              <w:widowControl w:val="false"/>
              <w:numPr>
                <w:ilvl w:val="0"/>
                <w:numId w:val="6"/>
              </w:numPr>
              <w:suppressAutoHyphens w:val="true"/>
              <w:spacing w:before="0" w:after="0"/>
              <w:jc w:val="left"/>
              <w:rPr>
                <w:kern w:val="0"/>
                <w:sz w:val="24"/>
                <w:szCs w:val="24"/>
                <w:u w:val="none"/>
              </w:rPr>
            </w:pPr>
            <w:r>
              <w:rPr>
                <w:kern w:val="0"/>
                <w:sz w:val="24"/>
                <w:szCs w:val="24"/>
                <w:u w:val="none"/>
              </w:rPr>
              <w:t>Вміти розуміти та вести діалог по темі.</w:t>
            </w:r>
          </w:p>
          <w:p>
            <w:pPr>
              <w:pStyle w:val="21"/>
              <w:widowControl w:val="false"/>
              <w:numPr>
                <w:ilvl w:val="0"/>
                <w:numId w:val="6"/>
              </w:numPr>
              <w:suppressAutoHyphens w:val="true"/>
              <w:spacing w:before="0" w:after="0"/>
              <w:jc w:val="left"/>
              <w:rPr>
                <w:kern w:val="0"/>
                <w:sz w:val="24"/>
                <w:szCs w:val="24"/>
                <w:u w:val="none"/>
              </w:rPr>
            </w:pPr>
            <w:r>
              <w:rPr>
                <w:kern w:val="0"/>
                <w:sz w:val="24"/>
                <w:szCs w:val="24"/>
                <w:u w:val="none"/>
              </w:rPr>
              <w:t>Вміти правильно висловити про свою думку.</w:t>
            </w:r>
          </w:p>
          <w:p>
            <w:pPr>
              <w:pStyle w:val="21"/>
              <w:widowControl w:val="false"/>
              <w:numPr>
                <w:ilvl w:val="0"/>
                <w:numId w:val="6"/>
              </w:numPr>
              <w:suppressAutoHyphens w:val="true"/>
              <w:spacing w:before="0" w:after="0"/>
              <w:jc w:val="left"/>
              <w:rPr>
                <w:kern w:val="0"/>
                <w:sz w:val="24"/>
                <w:szCs w:val="24"/>
                <w:u w:val="none"/>
              </w:rPr>
            </w:pPr>
            <w:r>
              <w:rPr>
                <w:kern w:val="0"/>
                <w:sz w:val="24"/>
                <w:szCs w:val="24"/>
                <w:u w:val="none"/>
              </w:rPr>
              <w:t>Вивчити граматичний матеріал.</w:t>
            </w:r>
          </w:p>
        </w:tc>
        <w:tc>
          <w:tcPr>
            <w:tcW w:w="2735" w:type="dxa"/>
            <w:tcBorders>
              <w:top w:val="nil"/>
            </w:tcBorders>
          </w:tcPr>
          <w:p>
            <w:pPr>
              <w:pStyle w:val="TableParagraph"/>
              <w:widowControl w:val="false"/>
              <w:numPr>
                <w:ilvl w:val="0"/>
                <w:numId w:val="6"/>
              </w:numPr>
              <w:tabs>
                <w:tab w:val="clear" w:pos="720"/>
                <w:tab w:val="left" w:pos="435" w:leader="none"/>
              </w:tabs>
              <w:suppressAutoHyphens w:val="true"/>
              <w:spacing w:lineRule="auto" w:line="228" w:before="11" w:after="0"/>
              <w:ind w:left="360" w:right="124" w:hanging="360"/>
              <w:jc w:val="both"/>
              <w:rPr>
                <w:sz w:val="24"/>
                <w:szCs w:val="24"/>
                <w:lang w:val="uk-UA"/>
              </w:rPr>
            </w:pPr>
            <w:r>
              <w:rPr>
                <w:kern w:val="0"/>
                <w:sz w:val="24"/>
                <w:szCs w:val="24"/>
                <w:lang w:val="uk-UA"/>
              </w:rPr>
              <w:t>Вправи на закріплення лексики, граматики, формування та розвиток монологічного та діалогічного мовлення, сприйняття інформації на слух та розуміння читання.</w:t>
            </w:r>
          </w:p>
          <w:p>
            <w:pPr>
              <w:pStyle w:val="TableParagraph"/>
              <w:widowControl w:val="false"/>
              <w:numPr>
                <w:ilvl w:val="0"/>
                <w:numId w:val="6"/>
              </w:numPr>
              <w:tabs>
                <w:tab w:val="clear" w:pos="720"/>
                <w:tab w:val="left" w:pos="435" w:leader="none"/>
              </w:tabs>
              <w:suppressAutoHyphens w:val="true"/>
              <w:spacing w:lineRule="auto" w:line="228" w:before="11" w:after="0"/>
              <w:ind w:left="360" w:right="124" w:hanging="360"/>
              <w:jc w:val="both"/>
              <w:rPr>
                <w:sz w:val="24"/>
                <w:szCs w:val="24"/>
                <w:lang w:val="uk-UA"/>
              </w:rPr>
            </w:pPr>
            <w:r>
              <w:rPr>
                <w:kern w:val="0"/>
                <w:sz w:val="24"/>
                <w:szCs w:val="24"/>
                <w:lang w:val="uk-UA"/>
              </w:rPr>
              <w:t>Завдання для</w:t>
            </w:r>
            <w:r>
              <w:rPr>
                <w:spacing w:val="1"/>
                <w:kern w:val="0"/>
                <w:sz w:val="24"/>
                <w:szCs w:val="24"/>
                <w:lang w:val="uk-UA"/>
              </w:rPr>
              <w:t xml:space="preserve"> </w:t>
            </w:r>
            <w:r>
              <w:rPr>
                <w:kern w:val="0"/>
                <w:sz w:val="24"/>
                <w:szCs w:val="24"/>
                <w:lang w:val="uk-UA"/>
              </w:rPr>
              <w:t>індивідуальної</w:t>
            </w:r>
            <w:r>
              <w:rPr>
                <w:spacing w:val="1"/>
                <w:kern w:val="0"/>
                <w:sz w:val="24"/>
                <w:szCs w:val="24"/>
                <w:lang w:val="uk-UA"/>
              </w:rPr>
              <w:t xml:space="preserve"> </w:t>
            </w:r>
            <w:r>
              <w:rPr>
                <w:kern w:val="0"/>
                <w:sz w:val="24"/>
                <w:szCs w:val="24"/>
                <w:lang w:val="uk-UA"/>
              </w:rPr>
              <w:t>роботи.</w:t>
            </w:r>
          </w:p>
          <w:p>
            <w:pPr>
              <w:pStyle w:val="TableParagraph"/>
              <w:widowControl w:val="false"/>
              <w:numPr>
                <w:ilvl w:val="0"/>
                <w:numId w:val="6"/>
              </w:numPr>
              <w:tabs>
                <w:tab w:val="clear" w:pos="720"/>
                <w:tab w:val="left" w:pos="743" w:leader="none"/>
                <w:tab w:val="left" w:pos="744" w:leader="none"/>
              </w:tabs>
              <w:suppressAutoHyphens w:val="true"/>
              <w:spacing w:lineRule="auto" w:line="228" w:before="14" w:after="0"/>
              <w:ind w:left="360" w:right="293" w:hanging="360"/>
              <w:jc w:val="left"/>
              <w:rPr>
                <w:sz w:val="24"/>
                <w:szCs w:val="24"/>
                <w:lang w:val="uk-UA"/>
              </w:rPr>
            </w:pPr>
            <w:r>
              <w:rPr>
                <w:spacing w:val="-1"/>
                <w:kern w:val="0"/>
                <w:sz w:val="24"/>
                <w:szCs w:val="24"/>
                <w:lang w:val="uk-UA"/>
              </w:rPr>
              <w:t xml:space="preserve">Завдання </w:t>
            </w:r>
            <w:r>
              <w:rPr>
                <w:spacing w:val="-57"/>
                <w:kern w:val="0"/>
                <w:sz w:val="24"/>
                <w:szCs w:val="24"/>
                <w:lang w:val="uk-UA"/>
              </w:rPr>
              <w:t xml:space="preserve">   </w:t>
            </w:r>
            <w:r>
              <w:rPr>
                <w:kern w:val="0"/>
                <w:sz w:val="24"/>
                <w:szCs w:val="24"/>
                <w:lang w:val="uk-UA"/>
              </w:rPr>
              <w:t>для</w:t>
            </w:r>
            <w:r>
              <w:rPr>
                <w:spacing w:val="1"/>
                <w:kern w:val="0"/>
                <w:sz w:val="24"/>
                <w:szCs w:val="24"/>
                <w:lang w:val="uk-UA"/>
              </w:rPr>
              <w:t xml:space="preserve"> </w:t>
            </w:r>
            <w:r>
              <w:rPr>
                <w:kern w:val="0"/>
                <w:sz w:val="24"/>
                <w:szCs w:val="24"/>
                <w:lang w:val="uk-UA"/>
              </w:rPr>
              <w:t>самостійної роботи.</w:t>
            </w:r>
          </w:p>
        </w:tc>
      </w:tr>
      <w:tr>
        <w:trPr>
          <w:trHeight w:val="326" w:hRule="atLeast"/>
        </w:trPr>
        <w:tc>
          <w:tcPr>
            <w:tcW w:w="562" w:type="dxa"/>
            <w:tcBorders>
              <w:top w:val="nil"/>
            </w:tcBorders>
          </w:tcPr>
          <w:p>
            <w:pPr>
              <w:pStyle w:val="21"/>
              <w:widowControl w:val="false"/>
              <w:suppressAutoHyphens w:val="true"/>
              <w:spacing w:before="0" w:after="0"/>
              <w:jc w:val="left"/>
              <w:rPr>
                <w:b/>
                <w:b/>
                <w:kern w:val="0"/>
                <w:sz w:val="24"/>
                <w:szCs w:val="24"/>
                <w:lang w:val="uk-UA"/>
              </w:rPr>
            </w:pPr>
            <w:r>
              <w:rPr>
                <w:b/>
                <w:kern w:val="0"/>
                <w:sz w:val="24"/>
                <w:szCs w:val="24"/>
                <w:lang w:val="uk-UA"/>
              </w:rPr>
              <w:t>12</w:t>
            </w:r>
          </w:p>
        </w:tc>
        <w:tc>
          <w:tcPr>
            <w:tcW w:w="3685" w:type="dxa"/>
            <w:tcBorders>
              <w:top w:val="nil"/>
            </w:tcBorders>
          </w:tcPr>
          <w:p>
            <w:pPr>
              <w:pStyle w:val="Normal"/>
              <w:widowControl w:val="false"/>
              <w:numPr>
                <w:ilvl w:val="0"/>
                <w:numId w:val="0"/>
              </w:numPr>
              <w:suppressAutoHyphens w:val="true"/>
              <w:spacing w:before="0" w:after="0"/>
              <w:ind w:left="0" w:hanging="0"/>
              <w:jc w:val="both"/>
              <w:rPr>
                <w:rFonts w:ascii="Times New Roman" w:hAnsi="Times New Roman"/>
                <w:kern w:val="0"/>
                <w:sz w:val="24"/>
                <w:szCs w:val="24"/>
                <w:lang w:val="en-US"/>
              </w:rPr>
            </w:pPr>
            <w:r>
              <w:rPr>
                <w:rFonts w:ascii="Times New Roman" w:hAnsi="Times New Roman"/>
                <w:kern w:val="0"/>
                <w:sz w:val="24"/>
                <w:szCs w:val="24"/>
                <w:lang w:val="en-US" w:bidi="ar-SA"/>
              </w:rPr>
              <w:t>Travel and transport. Prepositions.</w:t>
            </w:r>
          </w:p>
        </w:tc>
        <w:tc>
          <w:tcPr>
            <w:tcW w:w="2764" w:type="dxa"/>
            <w:tcBorders>
              <w:top w:val="nil"/>
            </w:tcBorders>
          </w:tcPr>
          <w:p>
            <w:pPr>
              <w:pStyle w:val="21"/>
              <w:widowControl w:val="false"/>
              <w:numPr>
                <w:ilvl w:val="0"/>
                <w:numId w:val="6"/>
              </w:numPr>
              <w:suppressAutoHyphens w:val="true"/>
              <w:spacing w:before="0" w:after="0"/>
              <w:jc w:val="left"/>
              <w:rPr>
                <w:b/>
                <w:b/>
                <w:sz w:val="24"/>
                <w:szCs w:val="24"/>
              </w:rPr>
            </w:pPr>
            <w:r>
              <w:rPr>
                <w:kern w:val="0"/>
                <w:sz w:val="24"/>
                <w:szCs w:val="24"/>
              </w:rPr>
              <w:t>Вивчити слова та вирази.</w:t>
            </w:r>
          </w:p>
          <w:p>
            <w:pPr>
              <w:pStyle w:val="21"/>
              <w:widowControl w:val="false"/>
              <w:numPr>
                <w:ilvl w:val="0"/>
                <w:numId w:val="6"/>
              </w:numPr>
              <w:suppressAutoHyphens w:val="true"/>
              <w:spacing w:before="0" w:after="0"/>
              <w:jc w:val="left"/>
              <w:rPr>
                <w:b/>
                <w:b/>
                <w:sz w:val="24"/>
                <w:szCs w:val="24"/>
              </w:rPr>
            </w:pPr>
            <w:r>
              <w:rPr>
                <w:kern w:val="0"/>
                <w:sz w:val="24"/>
                <w:szCs w:val="24"/>
              </w:rPr>
              <w:t>Вміти висловити свою думку.</w:t>
            </w:r>
          </w:p>
          <w:p>
            <w:pPr>
              <w:pStyle w:val="21"/>
              <w:widowControl w:val="false"/>
              <w:numPr>
                <w:ilvl w:val="0"/>
                <w:numId w:val="6"/>
              </w:numPr>
              <w:suppressAutoHyphens w:val="true"/>
              <w:spacing w:before="0" w:after="0"/>
              <w:jc w:val="left"/>
              <w:rPr>
                <w:b/>
                <w:b/>
                <w:sz w:val="24"/>
                <w:szCs w:val="24"/>
              </w:rPr>
            </w:pPr>
            <w:r>
              <w:rPr>
                <w:kern w:val="0"/>
                <w:sz w:val="24"/>
                <w:szCs w:val="24"/>
              </w:rPr>
              <w:t>Вміти розуміти діалоги та тексти по темі.</w:t>
            </w:r>
          </w:p>
        </w:tc>
        <w:tc>
          <w:tcPr>
            <w:tcW w:w="2735" w:type="dxa"/>
            <w:tcBorders>
              <w:top w:val="nil"/>
            </w:tcBorders>
          </w:tcPr>
          <w:p>
            <w:pPr>
              <w:pStyle w:val="TableParagraph"/>
              <w:widowControl w:val="false"/>
              <w:numPr>
                <w:ilvl w:val="0"/>
                <w:numId w:val="6"/>
              </w:numPr>
              <w:tabs>
                <w:tab w:val="clear" w:pos="720"/>
                <w:tab w:val="left" w:pos="435" w:leader="none"/>
              </w:tabs>
              <w:suppressAutoHyphens w:val="true"/>
              <w:spacing w:lineRule="auto" w:line="228" w:before="11" w:after="0"/>
              <w:ind w:left="360" w:right="124" w:hanging="360"/>
              <w:jc w:val="both"/>
              <w:rPr>
                <w:sz w:val="24"/>
                <w:szCs w:val="24"/>
                <w:lang w:val="uk-UA"/>
              </w:rPr>
            </w:pPr>
            <w:r>
              <w:rPr>
                <w:kern w:val="0"/>
                <w:sz w:val="24"/>
                <w:szCs w:val="24"/>
                <w:lang w:val="uk-UA"/>
              </w:rPr>
              <w:t>Вправи на закріплення  лексики, граматики, формування та розвиток монологічного та діалогічного мовлення, сприйняття інформації на слух та розуміння читання.</w:t>
            </w:r>
          </w:p>
          <w:p>
            <w:pPr>
              <w:pStyle w:val="TableParagraph"/>
              <w:widowControl w:val="false"/>
              <w:numPr>
                <w:ilvl w:val="0"/>
                <w:numId w:val="6"/>
              </w:numPr>
              <w:tabs>
                <w:tab w:val="clear" w:pos="720"/>
                <w:tab w:val="left" w:pos="435" w:leader="none"/>
              </w:tabs>
              <w:suppressAutoHyphens w:val="true"/>
              <w:spacing w:lineRule="auto" w:line="228" w:before="11" w:after="0"/>
              <w:ind w:left="360" w:right="124" w:hanging="360"/>
              <w:jc w:val="both"/>
              <w:rPr>
                <w:sz w:val="24"/>
                <w:szCs w:val="24"/>
                <w:lang w:val="uk-UA"/>
              </w:rPr>
            </w:pPr>
            <w:r>
              <w:rPr>
                <w:kern w:val="0"/>
                <w:sz w:val="24"/>
                <w:szCs w:val="24"/>
                <w:lang w:val="uk-UA"/>
              </w:rPr>
              <w:t>Завдання для</w:t>
            </w:r>
            <w:r>
              <w:rPr>
                <w:spacing w:val="1"/>
                <w:kern w:val="0"/>
                <w:sz w:val="24"/>
                <w:szCs w:val="24"/>
                <w:lang w:val="uk-UA"/>
              </w:rPr>
              <w:t xml:space="preserve"> </w:t>
            </w:r>
            <w:r>
              <w:rPr>
                <w:kern w:val="0"/>
                <w:sz w:val="24"/>
                <w:szCs w:val="24"/>
                <w:lang w:val="uk-UA"/>
              </w:rPr>
              <w:t>індивідуальної</w:t>
            </w:r>
            <w:r>
              <w:rPr>
                <w:spacing w:val="1"/>
                <w:kern w:val="0"/>
                <w:sz w:val="24"/>
                <w:szCs w:val="24"/>
                <w:lang w:val="uk-UA"/>
              </w:rPr>
              <w:t xml:space="preserve"> </w:t>
            </w:r>
            <w:r>
              <w:rPr>
                <w:kern w:val="0"/>
                <w:sz w:val="24"/>
                <w:szCs w:val="24"/>
                <w:lang w:val="uk-UA"/>
              </w:rPr>
              <w:t>роботи.</w:t>
            </w:r>
          </w:p>
          <w:p>
            <w:pPr>
              <w:pStyle w:val="TableParagraph"/>
              <w:widowControl w:val="false"/>
              <w:numPr>
                <w:ilvl w:val="0"/>
                <w:numId w:val="6"/>
              </w:numPr>
              <w:tabs>
                <w:tab w:val="clear" w:pos="720"/>
                <w:tab w:val="left" w:pos="743" w:leader="none"/>
                <w:tab w:val="left" w:pos="744" w:leader="none"/>
              </w:tabs>
              <w:suppressAutoHyphens w:val="true"/>
              <w:spacing w:lineRule="auto" w:line="228" w:before="14" w:after="0"/>
              <w:ind w:left="360" w:right="293" w:hanging="360"/>
              <w:jc w:val="left"/>
              <w:rPr>
                <w:sz w:val="24"/>
                <w:szCs w:val="24"/>
                <w:lang w:val="uk-UA"/>
              </w:rPr>
            </w:pPr>
            <w:r>
              <w:rPr>
                <w:spacing w:val="-1"/>
                <w:kern w:val="0"/>
                <w:sz w:val="24"/>
                <w:szCs w:val="24"/>
                <w:lang w:val="uk-UA"/>
              </w:rPr>
              <w:t xml:space="preserve">Завдання </w:t>
            </w:r>
            <w:r>
              <w:rPr>
                <w:spacing w:val="-57"/>
                <w:kern w:val="0"/>
                <w:sz w:val="24"/>
                <w:szCs w:val="24"/>
                <w:lang w:val="uk-UA"/>
              </w:rPr>
              <w:t xml:space="preserve">   </w:t>
            </w:r>
            <w:r>
              <w:rPr>
                <w:kern w:val="0"/>
                <w:sz w:val="24"/>
                <w:szCs w:val="24"/>
                <w:lang w:val="uk-UA"/>
              </w:rPr>
              <w:t>для</w:t>
            </w:r>
            <w:r>
              <w:rPr>
                <w:spacing w:val="1"/>
                <w:kern w:val="0"/>
                <w:sz w:val="24"/>
                <w:szCs w:val="24"/>
                <w:lang w:val="uk-UA"/>
              </w:rPr>
              <w:t xml:space="preserve"> </w:t>
            </w:r>
            <w:r>
              <w:rPr>
                <w:kern w:val="0"/>
                <w:sz w:val="24"/>
                <w:szCs w:val="24"/>
                <w:lang w:val="uk-UA"/>
              </w:rPr>
              <w:t>самостійної роботи.</w:t>
            </w:r>
          </w:p>
        </w:tc>
      </w:tr>
      <w:tr>
        <w:trPr>
          <w:trHeight w:val="326" w:hRule="atLeast"/>
        </w:trPr>
        <w:tc>
          <w:tcPr>
            <w:tcW w:w="562" w:type="dxa"/>
            <w:tcBorders>
              <w:top w:val="nil"/>
            </w:tcBorders>
          </w:tcPr>
          <w:p>
            <w:pPr>
              <w:pStyle w:val="21"/>
              <w:widowControl w:val="false"/>
              <w:suppressAutoHyphens w:val="true"/>
              <w:spacing w:before="0" w:after="0"/>
              <w:jc w:val="left"/>
              <w:rPr>
                <w:b/>
                <w:b/>
                <w:kern w:val="0"/>
                <w:sz w:val="24"/>
                <w:szCs w:val="24"/>
                <w:lang w:val="uk-UA"/>
              </w:rPr>
            </w:pPr>
            <w:r>
              <w:rPr>
                <w:b/>
                <w:kern w:val="0"/>
                <w:sz w:val="24"/>
                <w:szCs w:val="24"/>
                <w:lang w:val="uk-UA"/>
              </w:rPr>
              <w:t>13</w:t>
            </w:r>
          </w:p>
        </w:tc>
        <w:tc>
          <w:tcPr>
            <w:tcW w:w="3685" w:type="dxa"/>
            <w:tcBorders>
              <w:top w:val="nil"/>
            </w:tcBorders>
          </w:tcPr>
          <w:p>
            <w:pPr>
              <w:pStyle w:val="Normal"/>
              <w:widowControl w:val="false"/>
              <w:numPr>
                <w:ilvl w:val="0"/>
                <w:numId w:val="0"/>
              </w:numPr>
              <w:suppressAutoHyphens w:val="true"/>
              <w:spacing w:before="0" w:after="0"/>
              <w:ind w:left="0" w:hanging="0"/>
              <w:jc w:val="both"/>
              <w:rPr>
                <w:rFonts w:ascii="Times New Roman" w:hAnsi="Times New Roman"/>
                <w:kern w:val="0"/>
                <w:sz w:val="24"/>
                <w:szCs w:val="24"/>
                <w:lang w:val="en-US"/>
              </w:rPr>
            </w:pPr>
            <w:r>
              <w:rPr>
                <w:rFonts w:ascii="Times New Roman" w:hAnsi="Times New Roman"/>
                <w:kern w:val="0"/>
                <w:sz w:val="24"/>
                <w:szCs w:val="24"/>
                <w:lang w:val="en-US" w:bidi="ar-SA"/>
              </w:rPr>
              <w:t>Phrasal verbs.</w:t>
            </w:r>
          </w:p>
        </w:tc>
        <w:tc>
          <w:tcPr>
            <w:tcW w:w="2764" w:type="dxa"/>
            <w:tcBorders>
              <w:top w:val="nil"/>
            </w:tcBorders>
          </w:tcPr>
          <w:p>
            <w:pPr>
              <w:pStyle w:val="21"/>
              <w:widowControl w:val="false"/>
              <w:numPr>
                <w:ilvl w:val="0"/>
                <w:numId w:val="6"/>
              </w:numPr>
              <w:suppressAutoHyphens w:val="true"/>
              <w:spacing w:before="0" w:after="0"/>
              <w:jc w:val="left"/>
              <w:rPr>
                <w:b/>
                <w:b/>
                <w:sz w:val="24"/>
                <w:szCs w:val="24"/>
              </w:rPr>
            </w:pPr>
            <w:r>
              <w:rPr>
                <w:kern w:val="0"/>
                <w:sz w:val="24"/>
                <w:szCs w:val="24"/>
              </w:rPr>
              <w:t>Вивчити лексику до теми</w:t>
            </w:r>
            <w:r>
              <w:rPr>
                <w:kern w:val="0"/>
                <w:sz w:val="24"/>
                <w:szCs w:val="24"/>
                <w:lang w:val="ru-RU"/>
              </w:rPr>
              <w:t>.</w:t>
            </w:r>
          </w:p>
          <w:p>
            <w:pPr>
              <w:pStyle w:val="21"/>
              <w:widowControl w:val="false"/>
              <w:numPr>
                <w:ilvl w:val="0"/>
                <w:numId w:val="6"/>
              </w:numPr>
              <w:suppressAutoHyphens w:val="true"/>
              <w:spacing w:before="0" w:after="0"/>
              <w:jc w:val="left"/>
              <w:rPr>
                <w:kern w:val="0"/>
                <w:sz w:val="24"/>
                <w:szCs w:val="24"/>
                <w:lang w:val="uk-UA"/>
              </w:rPr>
            </w:pPr>
            <w:r>
              <w:rPr>
                <w:kern w:val="0"/>
                <w:sz w:val="24"/>
                <w:szCs w:val="24"/>
                <w:lang w:val="uk-UA"/>
              </w:rPr>
              <w:t>Вміти вести діалог по темі.</w:t>
            </w:r>
          </w:p>
          <w:p>
            <w:pPr>
              <w:pStyle w:val="21"/>
              <w:widowControl w:val="false"/>
              <w:numPr>
                <w:ilvl w:val="0"/>
                <w:numId w:val="6"/>
              </w:numPr>
              <w:suppressAutoHyphens w:val="true"/>
              <w:spacing w:before="0" w:after="0"/>
              <w:jc w:val="left"/>
              <w:rPr>
                <w:kern w:val="0"/>
                <w:sz w:val="24"/>
                <w:szCs w:val="24"/>
                <w:lang w:val="uk-UA"/>
              </w:rPr>
            </w:pPr>
            <w:r>
              <w:rPr>
                <w:kern w:val="0"/>
                <w:sz w:val="24"/>
                <w:szCs w:val="24"/>
                <w:lang w:val="uk-UA"/>
              </w:rPr>
              <w:t>Вміти розповісти про свої думки.</w:t>
            </w:r>
          </w:p>
          <w:p>
            <w:pPr>
              <w:pStyle w:val="21"/>
              <w:widowControl w:val="false"/>
              <w:numPr>
                <w:ilvl w:val="0"/>
                <w:numId w:val="6"/>
              </w:numPr>
              <w:suppressAutoHyphens w:val="true"/>
              <w:spacing w:before="0" w:after="0"/>
              <w:jc w:val="left"/>
              <w:rPr>
                <w:kern w:val="0"/>
                <w:sz w:val="24"/>
                <w:szCs w:val="24"/>
                <w:lang w:val="uk-UA"/>
              </w:rPr>
            </w:pPr>
            <w:r>
              <w:rPr>
                <w:kern w:val="0"/>
                <w:sz w:val="24"/>
                <w:szCs w:val="24"/>
                <w:lang w:val="uk-UA"/>
              </w:rPr>
              <w:t>Вміти розуміти текст на тему заняття.</w:t>
            </w:r>
          </w:p>
        </w:tc>
        <w:tc>
          <w:tcPr>
            <w:tcW w:w="2735" w:type="dxa"/>
            <w:tcBorders>
              <w:top w:val="nil"/>
            </w:tcBorders>
          </w:tcPr>
          <w:p>
            <w:pPr>
              <w:pStyle w:val="TableParagraph"/>
              <w:widowControl w:val="false"/>
              <w:numPr>
                <w:ilvl w:val="0"/>
                <w:numId w:val="6"/>
              </w:numPr>
              <w:tabs>
                <w:tab w:val="clear" w:pos="720"/>
                <w:tab w:val="left" w:pos="435" w:leader="none"/>
              </w:tabs>
              <w:suppressAutoHyphens w:val="true"/>
              <w:spacing w:lineRule="auto" w:line="228" w:before="11" w:after="0"/>
              <w:ind w:left="360" w:right="124" w:hanging="360"/>
              <w:jc w:val="both"/>
              <w:rPr>
                <w:sz w:val="24"/>
                <w:szCs w:val="24"/>
                <w:lang w:val="uk-UA"/>
              </w:rPr>
            </w:pPr>
            <w:r>
              <w:rPr>
                <w:kern w:val="0"/>
                <w:sz w:val="24"/>
                <w:szCs w:val="24"/>
                <w:lang w:val="uk-UA"/>
              </w:rPr>
              <w:t>Вправи на закріплення лексики, граматики, формування та розвиток монологічного та діалогічного мовлення, сприйняття інформації на слух та розуміння читання.</w:t>
            </w:r>
          </w:p>
          <w:p>
            <w:pPr>
              <w:pStyle w:val="TableParagraph"/>
              <w:widowControl w:val="false"/>
              <w:numPr>
                <w:ilvl w:val="0"/>
                <w:numId w:val="6"/>
              </w:numPr>
              <w:tabs>
                <w:tab w:val="clear" w:pos="720"/>
                <w:tab w:val="left" w:pos="435" w:leader="none"/>
              </w:tabs>
              <w:suppressAutoHyphens w:val="true"/>
              <w:spacing w:lineRule="auto" w:line="228" w:before="11" w:after="0"/>
              <w:ind w:left="360" w:right="124" w:hanging="360"/>
              <w:jc w:val="both"/>
              <w:rPr>
                <w:sz w:val="24"/>
                <w:szCs w:val="24"/>
                <w:lang w:val="uk-UA"/>
              </w:rPr>
            </w:pPr>
            <w:r>
              <w:rPr>
                <w:kern w:val="0"/>
                <w:sz w:val="24"/>
                <w:szCs w:val="24"/>
                <w:lang w:val="uk-UA"/>
              </w:rPr>
              <w:t>Завдання для</w:t>
            </w:r>
            <w:r>
              <w:rPr>
                <w:spacing w:val="1"/>
                <w:kern w:val="0"/>
                <w:sz w:val="24"/>
                <w:szCs w:val="24"/>
                <w:lang w:val="uk-UA"/>
              </w:rPr>
              <w:t xml:space="preserve"> </w:t>
            </w:r>
            <w:r>
              <w:rPr>
                <w:kern w:val="0"/>
                <w:sz w:val="24"/>
                <w:szCs w:val="24"/>
                <w:lang w:val="uk-UA"/>
              </w:rPr>
              <w:t>індивідуальної</w:t>
            </w:r>
            <w:r>
              <w:rPr>
                <w:spacing w:val="1"/>
                <w:kern w:val="0"/>
                <w:sz w:val="24"/>
                <w:szCs w:val="24"/>
                <w:lang w:val="uk-UA"/>
              </w:rPr>
              <w:t xml:space="preserve"> </w:t>
            </w:r>
            <w:r>
              <w:rPr>
                <w:kern w:val="0"/>
                <w:sz w:val="24"/>
                <w:szCs w:val="24"/>
                <w:lang w:val="uk-UA"/>
              </w:rPr>
              <w:t>роботи.</w:t>
            </w:r>
          </w:p>
          <w:p>
            <w:pPr>
              <w:pStyle w:val="TableParagraph"/>
              <w:widowControl w:val="false"/>
              <w:numPr>
                <w:ilvl w:val="0"/>
                <w:numId w:val="6"/>
              </w:numPr>
              <w:tabs>
                <w:tab w:val="clear" w:pos="720"/>
                <w:tab w:val="left" w:pos="743" w:leader="none"/>
                <w:tab w:val="left" w:pos="744" w:leader="none"/>
              </w:tabs>
              <w:suppressAutoHyphens w:val="true"/>
              <w:spacing w:lineRule="auto" w:line="228" w:before="14" w:after="0"/>
              <w:ind w:left="360" w:right="293" w:hanging="360"/>
              <w:jc w:val="left"/>
              <w:rPr>
                <w:sz w:val="24"/>
                <w:szCs w:val="24"/>
                <w:lang w:val="uk-UA"/>
              </w:rPr>
            </w:pPr>
            <w:r>
              <w:rPr>
                <w:spacing w:val="-1"/>
                <w:kern w:val="0"/>
                <w:sz w:val="24"/>
                <w:szCs w:val="24"/>
                <w:lang w:val="uk-UA"/>
              </w:rPr>
              <w:t xml:space="preserve">Завдання </w:t>
            </w:r>
            <w:r>
              <w:rPr>
                <w:spacing w:val="-57"/>
                <w:kern w:val="0"/>
                <w:sz w:val="24"/>
                <w:szCs w:val="24"/>
                <w:lang w:val="uk-UA"/>
              </w:rPr>
              <w:t xml:space="preserve">   </w:t>
            </w:r>
            <w:r>
              <w:rPr>
                <w:kern w:val="0"/>
                <w:sz w:val="24"/>
                <w:szCs w:val="24"/>
                <w:lang w:val="uk-UA"/>
              </w:rPr>
              <w:t>для</w:t>
            </w:r>
            <w:r>
              <w:rPr>
                <w:spacing w:val="1"/>
                <w:kern w:val="0"/>
                <w:sz w:val="24"/>
                <w:szCs w:val="24"/>
                <w:lang w:val="uk-UA"/>
              </w:rPr>
              <w:t xml:space="preserve"> </w:t>
            </w:r>
            <w:r>
              <w:rPr>
                <w:kern w:val="0"/>
                <w:sz w:val="24"/>
                <w:szCs w:val="24"/>
                <w:lang w:val="uk-UA"/>
              </w:rPr>
              <w:t>самостійної роботи.</w:t>
            </w:r>
          </w:p>
        </w:tc>
      </w:tr>
      <w:tr>
        <w:trPr>
          <w:trHeight w:val="326" w:hRule="atLeast"/>
        </w:trPr>
        <w:tc>
          <w:tcPr>
            <w:tcW w:w="562" w:type="dxa"/>
            <w:tcBorders>
              <w:top w:val="nil"/>
            </w:tcBorders>
          </w:tcPr>
          <w:p>
            <w:pPr>
              <w:pStyle w:val="21"/>
              <w:widowControl w:val="false"/>
              <w:suppressAutoHyphens w:val="true"/>
              <w:spacing w:before="0" w:after="0"/>
              <w:jc w:val="left"/>
              <w:rPr>
                <w:b/>
                <w:b/>
                <w:kern w:val="0"/>
                <w:sz w:val="24"/>
                <w:szCs w:val="24"/>
                <w:lang w:val="uk-UA"/>
              </w:rPr>
            </w:pPr>
            <w:r>
              <w:rPr>
                <w:b/>
                <w:kern w:val="0"/>
                <w:sz w:val="24"/>
                <w:szCs w:val="24"/>
                <w:lang w:val="uk-UA"/>
              </w:rPr>
              <w:t>14</w:t>
            </w:r>
          </w:p>
        </w:tc>
        <w:tc>
          <w:tcPr>
            <w:tcW w:w="3685" w:type="dxa"/>
            <w:tcBorders>
              <w:top w:val="nil"/>
            </w:tcBorders>
          </w:tcPr>
          <w:p>
            <w:pPr>
              <w:pStyle w:val="Normal"/>
              <w:widowControl w:val="false"/>
              <w:numPr>
                <w:ilvl w:val="0"/>
                <w:numId w:val="0"/>
              </w:numPr>
              <w:suppressAutoHyphens w:val="true"/>
              <w:spacing w:before="0" w:after="0"/>
              <w:ind w:left="0" w:hanging="0"/>
              <w:jc w:val="both"/>
              <w:rPr>
                <w:rFonts w:ascii="Times New Roman" w:hAnsi="Times New Roman"/>
                <w:kern w:val="0"/>
                <w:sz w:val="24"/>
                <w:szCs w:val="24"/>
                <w:lang w:val="en-US"/>
              </w:rPr>
            </w:pPr>
            <w:r>
              <w:rPr>
                <w:rFonts w:ascii="Times New Roman" w:hAnsi="Times New Roman"/>
                <w:kern w:val="0"/>
                <w:sz w:val="24"/>
                <w:szCs w:val="24"/>
                <w:lang w:val="en-US" w:bidi="ar-SA"/>
              </w:rPr>
              <w:t>Exclamations.</w:t>
            </w:r>
          </w:p>
        </w:tc>
        <w:tc>
          <w:tcPr>
            <w:tcW w:w="2764" w:type="dxa"/>
            <w:tcBorders>
              <w:top w:val="nil"/>
            </w:tcBorders>
          </w:tcPr>
          <w:p>
            <w:pPr>
              <w:pStyle w:val="21"/>
              <w:widowControl w:val="false"/>
              <w:numPr>
                <w:ilvl w:val="0"/>
                <w:numId w:val="6"/>
              </w:numPr>
              <w:suppressAutoHyphens w:val="true"/>
              <w:spacing w:before="0" w:after="0"/>
              <w:jc w:val="left"/>
              <w:rPr>
                <w:b/>
                <w:b/>
                <w:sz w:val="24"/>
                <w:szCs w:val="24"/>
              </w:rPr>
            </w:pPr>
            <w:r>
              <w:rPr>
                <w:kern w:val="0"/>
                <w:sz w:val="24"/>
                <w:szCs w:val="24"/>
              </w:rPr>
              <w:t>Вивчити лексику по темі.</w:t>
            </w:r>
          </w:p>
          <w:p>
            <w:pPr>
              <w:pStyle w:val="21"/>
              <w:widowControl w:val="false"/>
              <w:numPr>
                <w:ilvl w:val="0"/>
                <w:numId w:val="6"/>
              </w:numPr>
              <w:suppressAutoHyphens w:val="true"/>
              <w:spacing w:before="0" w:after="0"/>
              <w:jc w:val="left"/>
              <w:rPr>
                <w:sz w:val="24"/>
                <w:szCs w:val="24"/>
                <w:lang w:val="uk-UA"/>
              </w:rPr>
            </w:pPr>
            <w:r>
              <w:rPr>
                <w:sz w:val="24"/>
                <w:szCs w:val="24"/>
                <w:lang w:val="uk-UA"/>
              </w:rPr>
              <w:t>Вивчити граматичний матеріал.</w:t>
            </w:r>
          </w:p>
          <w:p>
            <w:pPr>
              <w:pStyle w:val="21"/>
              <w:widowControl w:val="false"/>
              <w:numPr>
                <w:ilvl w:val="0"/>
                <w:numId w:val="6"/>
              </w:numPr>
              <w:suppressAutoHyphens w:val="true"/>
              <w:spacing w:before="0" w:after="0"/>
              <w:jc w:val="left"/>
              <w:rPr>
                <w:b/>
                <w:b/>
                <w:sz w:val="24"/>
                <w:szCs w:val="24"/>
              </w:rPr>
            </w:pPr>
            <w:r>
              <w:rPr>
                <w:kern w:val="0"/>
                <w:sz w:val="24"/>
                <w:szCs w:val="24"/>
              </w:rPr>
              <w:t>Вміти правильно будувати речення.</w:t>
            </w:r>
          </w:p>
          <w:p>
            <w:pPr>
              <w:pStyle w:val="21"/>
              <w:widowControl w:val="false"/>
              <w:numPr>
                <w:ilvl w:val="0"/>
                <w:numId w:val="6"/>
              </w:numPr>
              <w:suppressAutoHyphens w:val="true"/>
              <w:spacing w:before="0" w:after="0"/>
              <w:jc w:val="left"/>
              <w:rPr>
                <w:b/>
                <w:b/>
                <w:sz w:val="24"/>
                <w:szCs w:val="24"/>
              </w:rPr>
            </w:pPr>
            <w:r>
              <w:rPr>
                <w:kern w:val="0"/>
                <w:sz w:val="24"/>
                <w:szCs w:val="24"/>
              </w:rPr>
              <w:t>Вміти перекладати речення.</w:t>
            </w:r>
          </w:p>
        </w:tc>
        <w:tc>
          <w:tcPr>
            <w:tcW w:w="2735" w:type="dxa"/>
            <w:tcBorders>
              <w:top w:val="nil"/>
            </w:tcBorders>
          </w:tcPr>
          <w:p>
            <w:pPr>
              <w:pStyle w:val="TableParagraph"/>
              <w:widowControl w:val="false"/>
              <w:numPr>
                <w:ilvl w:val="0"/>
                <w:numId w:val="6"/>
              </w:numPr>
              <w:tabs>
                <w:tab w:val="clear" w:pos="720"/>
                <w:tab w:val="left" w:pos="435" w:leader="none"/>
              </w:tabs>
              <w:suppressAutoHyphens w:val="true"/>
              <w:spacing w:lineRule="auto" w:line="228" w:before="11" w:after="0"/>
              <w:ind w:left="360" w:right="124" w:hanging="360"/>
              <w:jc w:val="both"/>
              <w:rPr>
                <w:sz w:val="24"/>
                <w:szCs w:val="24"/>
                <w:lang w:val="uk-UA"/>
              </w:rPr>
            </w:pPr>
            <w:r>
              <w:rPr>
                <w:kern w:val="0"/>
                <w:sz w:val="24"/>
                <w:szCs w:val="24"/>
                <w:lang w:val="uk-UA"/>
              </w:rPr>
              <w:t>Вправи на закріплення  лексики, граматики, формування та розвиток монологічного та діалогічного мовлення, сприйняття інформації на слух та розуміння читання.</w:t>
            </w:r>
          </w:p>
          <w:p>
            <w:pPr>
              <w:pStyle w:val="TableParagraph"/>
              <w:widowControl w:val="false"/>
              <w:numPr>
                <w:ilvl w:val="0"/>
                <w:numId w:val="6"/>
              </w:numPr>
              <w:tabs>
                <w:tab w:val="clear" w:pos="720"/>
                <w:tab w:val="left" w:pos="435" w:leader="none"/>
              </w:tabs>
              <w:suppressAutoHyphens w:val="true"/>
              <w:spacing w:lineRule="auto" w:line="228" w:before="11" w:after="0"/>
              <w:ind w:left="360" w:right="124" w:hanging="360"/>
              <w:jc w:val="both"/>
              <w:rPr>
                <w:sz w:val="24"/>
                <w:szCs w:val="24"/>
                <w:lang w:val="uk-UA"/>
              </w:rPr>
            </w:pPr>
            <w:r>
              <w:rPr>
                <w:kern w:val="0"/>
                <w:sz w:val="24"/>
                <w:szCs w:val="24"/>
                <w:lang w:val="uk-UA"/>
              </w:rPr>
              <w:t>Завдання для</w:t>
            </w:r>
            <w:r>
              <w:rPr>
                <w:spacing w:val="1"/>
                <w:kern w:val="0"/>
                <w:sz w:val="24"/>
                <w:szCs w:val="24"/>
                <w:lang w:val="uk-UA"/>
              </w:rPr>
              <w:t xml:space="preserve"> </w:t>
            </w:r>
            <w:r>
              <w:rPr>
                <w:kern w:val="0"/>
                <w:sz w:val="24"/>
                <w:szCs w:val="24"/>
                <w:lang w:val="uk-UA"/>
              </w:rPr>
              <w:t>індивідуальної</w:t>
            </w:r>
            <w:r>
              <w:rPr>
                <w:spacing w:val="1"/>
                <w:kern w:val="0"/>
                <w:sz w:val="24"/>
                <w:szCs w:val="24"/>
                <w:lang w:val="uk-UA"/>
              </w:rPr>
              <w:t xml:space="preserve"> </w:t>
            </w:r>
            <w:r>
              <w:rPr>
                <w:kern w:val="0"/>
                <w:sz w:val="24"/>
                <w:szCs w:val="24"/>
                <w:lang w:val="uk-UA"/>
              </w:rPr>
              <w:t>роботи.</w:t>
            </w:r>
          </w:p>
          <w:p>
            <w:pPr>
              <w:pStyle w:val="TableParagraph"/>
              <w:widowControl w:val="false"/>
              <w:numPr>
                <w:ilvl w:val="0"/>
                <w:numId w:val="6"/>
              </w:numPr>
              <w:tabs>
                <w:tab w:val="clear" w:pos="720"/>
                <w:tab w:val="left" w:pos="743" w:leader="none"/>
                <w:tab w:val="left" w:pos="744" w:leader="none"/>
              </w:tabs>
              <w:suppressAutoHyphens w:val="true"/>
              <w:spacing w:lineRule="auto" w:line="228" w:before="14" w:after="0"/>
              <w:ind w:left="360" w:right="293" w:hanging="360"/>
              <w:jc w:val="left"/>
              <w:rPr>
                <w:sz w:val="24"/>
                <w:szCs w:val="24"/>
                <w:lang w:val="uk-UA"/>
              </w:rPr>
            </w:pPr>
            <w:r>
              <w:rPr>
                <w:spacing w:val="-1"/>
                <w:kern w:val="0"/>
                <w:sz w:val="24"/>
                <w:szCs w:val="24"/>
                <w:lang w:val="uk-UA"/>
              </w:rPr>
              <w:t xml:space="preserve">Завдання </w:t>
            </w:r>
            <w:r>
              <w:rPr>
                <w:spacing w:val="-57"/>
                <w:kern w:val="0"/>
                <w:sz w:val="24"/>
                <w:szCs w:val="24"/>
                <w:lang w:val="uk-UA"/>
              </w:rPr>
              <w:t xml:space="preserve">   </w:t>
            </w:r>
            <w:r>
              <w:rPr>
                <w:kern w:val="0"/>
                <w:sz w:val="24"/>
                <w:szCs w:val="24"/>
                <w:lang w:val="uk-UA"/>
              </w:rPr>
              <w:t>для</w:t>
            </w:r>
            <w:r>
              <w:rPr>
                <w:spacing w:val="1"/>
                <w:kern w:val="0"/>
                <w:sz w:val="24"/>
                <w:szCs w:val="24"/>
                <w:lang w:val="uk-UA"/>
              </w:rPr>
              <w:t xml:space="preserve"> </w:t>
            </w:r>
            <w:r>
              <w:rPr>
                <w:kern w:val="0"/>
                <w:sz w:val="24"/>
                <w:szCs w:val="24"/>
                <w:lang w:val="uk-UA"/>
              </w:rPr>
              <w:t>самостійної роботи.</w:t>
            </w:r>
          </w:p>
        </w:tc>
      </w:tr>
      <w:tr>
        <w:trPr>
          <w:trHeight w:val="326" w:hRule="atLeast"/>
        </w:trPr>
        <w:tc>
          <w:tcPr>
            <w:tcW w:w="562" w:type="dxa"/>
            <w:tcBorders>
              <w:top w:val="nil"/>
            </w:tcBorders>
          </w:tcPr>
          <w:p>
            <w:pPr>
              <w:pStyle w:val="21"/>
              <w:widowControl w:val="false"/>
              <w:suppressAutoHyphens w:val="true"/>
              <w:spacing w:before="0" w:after="0"/>
              <w:jc w:val="left"/>
              <w:rPr>
                <w:b/>
                <w:b/>
                <w:kern w:val="0"/>
                <w:sz w:val="24"/>
                <w:szCs w:val="24"/>
                <w:lang w:val="uk-UA"/>
              </w:rPr>
            </w:pPr>
            <w:r>
              <w:rPr>
                <w:b/>
                <w:kern w:val="0"/>
                <w:sz w:val="24"/>
                <w:szCs w:val="24"/>
                <w:lang w:val="uk-UA"/>
              </w:rPr>
              <w:t>15</w:t>
            </w:r>
          </w:p>
        </w:tc>
        <w:tc>
          <w:tcPr>
            <w:tcW w:w="3685" w:type="dxa"/>
            <w:tcBorders>
              <w:top w:val="nil"/>
            </w:tcBorders>
          </w:tcPr>
          <w:p>
            <w:pPr>
              <w:pStyle w:val="Normal"/>
              <w:widowControl w:val="false"/>
              <w:numPr>
                <w:ilvl w:val="0"/>
                <w:numId w:val="0"/>
              </w:numPr>
              <w:suppressAutoHyphens w:val="true"/>
              <w:spacing w:before="0" w:after="0"/>
              <w:ind w:left="0" w:hanging="0"/>
              <w:jc w:val="both"/>
              <w:rPr>
                <w:rFonts w:ascii="Times New Roman" w:hAnsi="Times New Roman"/>
                <w:kern w:val="0"/>
                <w:sz w:val="24"/>
                <w:szCs w:val="24"/>
                <w:lang w:val="en-US"/>
              </w:rPr>
            </w:pPr>
            <w:r>
              <w:rPr>
                <w:rFonts w:ascii="Times New Roman" w:hAnsi="Times New Roman"/>
                <w:kern w:val="0"/>
                <w:sz w:val="24"/>
                <w:szCs w:val="24"/>
                <w:lang w:val="en-US" w:bidi="ar-SA"/>
              </w:rPr>
              <w:t>Test.</w:t>
            </w:r>
          </w:p>
        </w:tc>
        <w:tc>
          <w:tcPr>
            <w:tcW w:w="2764" w:type="dxa"/>
            <w:tcBorders>
              <w:top w:val="nil"/>
            </w:tcBorders>
          </w:tcPr>
          <w:p>
            <w:pPr>
              <w:pStyle w:val="21"/>
              <w:widowControl w:val="false"/>
              <w:numPr>
                <w:ilvl w:val="0"/>
                <w:numId w:val="6"/>
              </w:numPr>
              <w:suppressAutoHyphens w:val="true"/>
              <w:spacing w:before="0" w:after="0"/>
              <w:jc w:val="left"/>
              <w:rPr>
                <w:b/>
                <w:b/>
                <w:sz w:val="24"/>
                <w:szCs w:val="24"/>
              </w:rPr>
            </w:pPr>
            <w:r>
              <w:rPr>
                <w:kern w:val="0"/>
                <w:sz w:val="24"/>
                <w:szCs w:val="24"/>
              </w:rPr>
              <w:t>Виконання письмових завдань на перевірку вивченого лексичного та граматичного матеріалу.</w:t>
            </w:r>
          </w:p>
        </w:tc>
        <w:tc>
          <w:tcPr>
            <w:tcW w:w="2735" w:type="dxa"/>
            <w:tcBorders>
              <w:top w:val="nil"/>
            </w:tcBorders>
          </w:tcPr>
          <w:p>
            <w:pPr>
              <w:pStyle w:val="TableParagraph"/>
              <w:widowControl w:val="false"/>
              <w:numPr>
                <w:ilvl w:val="0"/>
                <w:numId w:val="6"/>
              </w:numPr>
              <w:tabs>
                <w:tab w:val="clear" w:pos="720"/>
                <w:tab w:val="left" w:pos="435" w:leader="none"/>
              </w:tabs>
              <w:suppressAutoHyphens w:val="true"/>
              <w:spacing w:lineRule="auto" w:line="228" w:before="11" w:after="0"/>
              <w:ind w:left="360" w:right="124" w:hanging="360"/>
              <w:jc w:val="both"/>
              <w:rPr>
                <w:sz w:val="24"/>
                <w:szCs w:val="24"/>
                <w:lang w:val="uk-UA"/>
              </w:rPr>
            </w:pPr>
            <w:r>
              <w:rPr>
                <w:kern w:val="0"/>
                <w:sz w:val="24"/>
                <w:szCs w:val="24"/>
                <w:lang w:val="uk-UA"/>
              </w:rPr>
              <w:t>Тести.</w:t>
            </w:r>
          </w:p>
          <w:p>
            <w:pPr>
              <w:pStyle w:val="TableParagraph"/>
              <w:widowControl w:val="false"/>
              <w:numPr>
                <w:ilvl w:val="0"/>
                <w:numId w:val="6"/>
              </w:numPr>
              <w:tabs>
                <w:tab w:val="clear" w:pos="720"/>
                <w:tab w:val="left" w:pos="435" w:leader="none"/>
              </w:tabs>
              <w:suppressAutoHyphens w:val="true"/>
              <w:spacing w:lineRule="auto" w:line="228" w:before="11" w:after="0"/>
              <w:ind w:left="360" w:right="124" w:hanging="360"/>
              <w:jc w:val="both"/>
              <w:rPr>
                <w:sz w:val="24"/>
                <w:szCs w:val="24"/>
                <w:lang w:val="uk-UA"/>
              </w:rPr>
            </w:pPr>
            <w:r>
              <w:rPr>
                <w:kern w:val="0"/>
                <w:sz w:val="24"/>
                <w:szCs w:val="24"/>
                <w:lang w:val="uk-UA"/>
              </w:rPr>
              <w:t>Завдання для</w:t>
            </w:r>
            <w:r>
              <w:rPr>
                <w:spacing w:val="1"/>
                <w:kern w:val="0"/>
                <w:sz w:val="24"/>
                <w:szCs w:val="24"/>
                <w:lang w:val="uk-UA"/>
              </w:rPr>
              <w:t xml:space="preserve"> </w:t>
            </w:r>
            <w:r>
              <w:rPr>
                <w:kern w:val="0"/>
                <w:sz w:val="24"/>
                <w:szCs w:val="24"/>
                <w:lang w:val="uk-UA"/>
              </w:rPr>
              <w:t>індивідуальної</w:t>
            </w:r>
            <w:r>
              <w:rPr>
                <w:spacing w:val="1"/>
                <w:kern w:val="0"/>
                <w:sz w:val="24"/>
                <w:szCs w:val="24"/>
                <w:lang w:val="uk-UA"/>
              </w:rPr>
              <w:t xml:space="preserve"> </w:t>
            </w:r>
            <w:r>
              <w:rPr>
                <w:kern w:val="0"/>
                <w:sz w:val="24"/>
                <w:szCs w:val="24"/>
                <w:lang w:val="uk-UA"/>
              </w:rPr>
              <w:t>роботи.</w:t>
            </w:r>
          </w:p>
          <w:p>
            <w:pPr>
              <w:pStyle w:val="TableParagraph"/>
              <w:widowControl w:val="false"/>
              <w:numPr>
                <w:ilvl w:val="0"/>
                <w:numId w:val="6"/>
              </w:numPr>
              <w:tabs>
                <w:tab w:val="clear" w:pos="720"/>
                <w:tab w:val="left" w:pos="435" w:leader="none"/>
              </w:tabs>
              <w:suppressAutoHyphens w:val="true"/>
              <w:spacing w:lineRule="auto" w:line="228" w:before="11" w:after="0"/>
              <w:ind w:left="360" w:right="124" w:hanging="360"/>
              <w:jc w:val="both"/>
              <w:rPr>
                <w:sz w:val="24"/>
                <w:szCs w:val="24"/>
                <w:lang w:val="uk-UA"/>
              </w:rPr>
            </w:pPr>
            <w:r>
              <w:rPr>
                <w:spacing w:val="-1"/>
                <w:kern w:val="0"/>
                <w:sz w:val="24"/>
                <w:szCs w:val="24"/>
                <w:lang w:val="uk-UA"/>
              </w:rPr>
              <w:t xml:space="preserve">Завдання </w:t>
            </w:r>
            <w:r>
              <w:rPr>
                <w:spacing w:val="-57"/>
                <w:kern w:val="0"/>
                <w:sz w:val="24"/>
                <w:szCs w:val="24"/>
                <w:lang w:val="uk-UA"/>
              </w:rPr>
              <w:t xml:space="preserve">   </w:t>
            </w:r>
            <w:r>
              <w:rPr>
                <w:kern w:val="0"/>
                <w:sz w:val="24"/>
                <w:szCs w:val="24"/>
                <w:lang w:val="uk-UA"/>
              </w:rPr>
              <w:t>для</w:t>
            </w:r>
            <w:r>
              <w:rPr>
                <w:spacing w:val="1"/>
                <w:kern w:val="0"/>
                <w:sz w:val="24"/>
                <w:szCs w:val="24"/>
                <w:lang w:val="uk-UA"/>
              </w:rPr>
              <w:t xml:space="preserve"> </w:t>
            </w:r>
            <w:r>
              <w:rPr>
                <w:kern w:val="0"/>
                <w:sz w:val="24"/>
                <w:szCs w:val="24"/>
                <w:lang w:val="uk-UA"/>
              </w:rPr>
              <w:t>самостійної роботи.</w:t>
            </w:r>
          </w:p>
        </w:tc>
      </w:tr>
    </w:tbl>
    <w:tbl>
      <w:tblPr>
        <w:tblW w:w="9497" w:type="dxa"/>
        <w:jc w:val="center"/>
        <w:tblInd w:w="0" w:type="dxa"/>
        <w:tblLayout w:type="fixed"/>
        <w:tblCellMar>
          <w:top w:w="0" w:type="dxa"/>
          <w:left w:w="10" w:type="dxa"/>
          <w:bottom w:w="0" w:type="dxa"/>
          <w:right w:w="10" w:type="dxa"/>
        </w:tblCellMar>
        <w:tblLook w:firstRow="1" w:noVBand="1" w:lastRow="0" w:firstColumn="1" w:lastColumn="0" w:noHBand="0" w:val="04a0"/>
      </w:tblPr>
      <w:tblGrid>
        <w:gridCol w:w="9497"/>
      </w:tblGrid>
      <w:tr>
        <w:trPr>
          <w:trHeight w:val="283" w:hRule="exact"/>
        </w:trPr>
        <w:tc>
          <w:tcPr>
            <w:tcW w:w="9497" w:type="dxa"/>
            <w:tcBorders>
              <w:top w:val="single" w:sz="4" w:space="0" w:color="000000"/>
            </w:tcBorders>
            <w:shd w:color="auto" w:fill="auto" w:val="clear"/>
            <w:vAlign w:val="bottom"/>
          </w:tcPr>
          <w:p>
            <w:pPr>
              <w:pStyle w:val="Style27"/>
              <w:widowControl w:val="false"/>
              <w:jc w:val="center"/>
              <w:rPr>
                <w:b/>
                <w:b/>
                <w:sz w:val="24"/>
                <w:szCs w:val="24"/>
              </w:rPr>
            </w:pPr>
            <w:r>
              <w:rPr>
                <w:b/>
                <w:bCs/>
                <w:sz w:val="24"/>
                <w:szCs w:val="24"/>
              </w:rPr>
              <w:t>Семестр</w:t>
            </w:r>
            <w:r>
              <w:rPr>
                <w:b/>
                <w:bCs/>
                <w:sz w:val="24"/>
                <w:szCs w:val="24"/>
                <w:lang w:val="de-DE"/>
              </w:rPr>
              <w:t xml:space="preserve"> </w:t>
            </w:r>
            <w:r>
              <w:rPr>
                <w:b/>
                <w:bCs/>
                <w:sz w:val="24"/>
                <w:szCs w:val="24"/>
                <w:lang w:val="uk-UA"/>
              </w:rPr>
              <w:t>6</w:t>
            </w:r>
          </w:p>
        </w:tc>
      </w:tr>
    </w:tbl>
    <w:tbl>
      <w:tblPr>
        <w:tblStyle w:val="a4"/>
        <w:tblW w:w="9747" w:type="dxa"/>
        <w:jc w:val="left"/>
        <w:tblInd w:w="113" w:type="dxa"/>
        <w:tblLayout w:type="fixed"/>
        <w:tblCellMar>
          <w:top w:w="0" w:type="dxa"/>
          <w:left w:w="108" w:type="dxa"/>
          <w:bottom w:w="0" w:type="dxa"/>
          <w:right w:w="108" w:type="dxa"/>
        </w:tblCellMar>
        <w:tblLook w:firstRow="1" w:noVBand="1" w:lastRow="0" w:firstColumn="1" w:lastColumn="0" w:noHBand="0" w:val="04a0"/>
      </w:tblPr>
      <w:tblGrid>
        <w:gridCol w:w="562"/>
        <w:gridCol w:w="3657"/>
        <w:gridCol w:w="2792"/>
        <w:gridCol w:w="2735"/>
      </w:tblGrid>
      <w:tr>
        <w:trPr>
          <w:trHeight w:val="283" w:hRule="atLeast"/>
        </w:trPr>
        <w:tc>
          <w:tcPr>
            <w:tcW w:w="562" w:type="dxa"/>
            <w:tcBorders/>
          </w:tcPr>
          <w:p>
            <w:pPr>
              <w:pStyle w:val="21"/>
              <w:widowControl w:val="false"/>
              <w:suppressAutoHyphens w:val="true"/>
              <w:spacing w:before="0" w:after="0"/>
              <w:jc w:val="left"/>
              <w:rPr>
                <w:sz w:val="24"/>
                <w:szCs w:val="24"/>
                <w:lang w:val="en-US"/>
              </w:rPr>
            </w:pPr>
            <w:r>
              <w:rPr>
                <w:kern w:val="0"/>
                <w:sz w:val="24"/>
                <w:szCs w:val="24"/>
                <w:lang w:val="en-US"/>
              </w:rPr>
              <w:t>1</w:t>
            </w:r>
          </w:p>
        </w:tc>
        <w:tc>
          <w:tcPr>
            <w:tcW w:w="3657" w:type="dxa"/>
            <w:tcBorders/>
          </w:tcPr>
          <w:p>
            <w:pPr>
              <w:pStyle w:val="Normal"/>
              <w:widowControl w:val="false"/>
              <w:suppressAutoHyphens w:val="true"/>
              <w:spacing w:before="0" w:after="0"/>
              <w:jc w:val="both"/>
              <w:rPr>
                <w:rFonts w:ascii="Times New Roman" w:hAnsi="Times New Roman" w:eastAsia="Times New Roman" w:cs="Times New Roman"/>
                <w:color w:val="auto"/>
                <w:kern w:val="0"/>
                <w:sz w:val="24"/>
                <w:szCs w:val="24"/>
                <w:lang w:val="en-US"/>
              </w:rPr>
            </w:pPr>
            <w:r>
              <w:rPr>
                <w:rFonts w:eastAsia="Times New Roman" w:cs="Times New Roman" w:ascii="Times New Roman" w:hAnsi="Times New Roman"/>
                <w:color w:val="auto"/>
                <w:kern w:val="0"/>
                <w:sz w:val="24"/>
                <w:szCs w:val="24"/>
                <w:lang w:val="en-US" w:bidi="ar-SA"/>
              </w:rPr>
              <w:t>What a story! What’s in the news? Narrative tenses.</w:t>
            </w:r>
          </w:p>
        </w:tc>
        <w:tc>
          <w:tcPr>
            <w:tcW w:w="2792" w:type="dxa"/>
            <w:tcBorders/>
          </w:tcPr>
          <w:p>
            <w:pPr>
              <w:pStyle w:val="21"/>
              <w:widowControl w:val="false"/>
              <w:numPr>
                <w:ilvl w:val="0"/>
                <w:numId w:val="7"/>
              </w:numPr>
              <w:suppressAutoHyphens w:val="true"/>
              <w:spacing w:before="0" w:after="0"/>
              <w:jc w:val="left"/>
              <w:rPr>
                <w:sz w:val="24"/>
                <w:szCs w:val="24"/>
                <w:lang w:val="uk-UA"/>
              </w:rPr>
            </w:pPr>
            <w:r>
              <w:rPr>
                <w:kern w:val="0"/>
                <w:sz w:val="24"/>
                <w:szCs w:val="24"/>
                <w:lang w:val="uk-UA"/>
              </w:rPr>
              <w:t>Вміти вести діалоги по темі.</w:t>
            </w:r>
          </w:p>
          <w:p>
            <w:pPr>
              <w:pStyle w:val="21"/>
              <w:widowControl w:val="false"/>
              <w:numPr>
                <w:ilvl w:val="0"/>
                <w:numId w:val="7"/>
              </w:numPr>
              <w:suppressAutoHyphens w:val="true"/>
              <w:spacing w:before="0" w:after="0"/>
              <w:jc w:val="left"/>
              <w:rPr>
                <w:sz w:val="24"/>
                <w:szCs w:val="24"/>
                <w:lang w:val="uk-UA"/>
              </w:rPr>
            </w:pPr>
            <w:r>
              <w:rPr>
                <w:kern w:val="0"/>
                <w:sz w:val="24"/>
                <w:szCs w:val="24"/>
                <w:lang w:val="uk-UA"/>
              </w:rPr>
              <w:t>Засвоїти нову лексику та мовні вирази до теми.</w:t>
            </w:r>
          </w:p>
          <w:p>
            <w:pPr>
              <w:pStyle w:val="21"/>
              <w:widowControl w:val="false"/>
              <w:numPr>
                <w:ilvl w:val="0"/>
                <w:numId w:val="7"/>
              </w:numPr>
              <w:suppressAutoHyphens w:val="true"/>
              <w:spacing w:before="0" w:after="0"/>
              <w:jc w:val="left"/>
              <w:rPr>
                <w:sz w:val="24"/>
                <w:szCs w:val="24"/>
                <w:lang w:val="uk-UA"/>
              </w:rPr>
            </w:pPr>
            <w:r>
              <w:rPr>
                <w:kern w:val="0"/>
                <w:sz w:val="24"/>
                <w:szCs w:val="24"/>
                <w:lang w:val="uk-UA"/>
              </w:rPr>
              <w:t>Вести дискусію на тему.</w:t>
            </w:r>
          </w:p>
          <w:p>
            <w:pPr>
              <w:pStyle w:val="21"/>
              <w:widowControl w:val="false"/>
              <w:suppressAutoHyphens w:val="true"/>
              <w:spacing w:before="0" w:after="0"/>
              <w:ind w:left="360" w:hanging="0"/>
              <w:jc w:val="left"/>
              <w:rPr>
                <w:sz w:val="24"/>
                <w:szCs w:val="24"/>
                <w:lang w:val="uk-UA"/>
              </w:rPr>
            </w:pPr>
            <w:r>
              <w:rPr>
                <w:sz w:val="24"/>
                <w:szCs w:val="24"/>
                <w:lang w:val="uk-UA"/>
              </w:rPr>
            </w:r>
          </w:p>
        </w:tc>
        <w:tc>
          <w:tcPr>
            <w:tcW w:w="2735" w:type="dxa"/>
            <w:tcBorders/>
          </w:tcPr>
          <w:p>
            <w:pPr>
              <w:pStyle w:val="TableParagraph"/>
              <w:widowControl w:val="false"/>
              <w:numPr>
                <w:ilvl w:val="0"/>
                <w:numId w:val="6"/>
              </w:numPr>
              <w:tabs>
                <w:tab w:val="clear" w:pos="720"/>
                <w:tab w:val="left" w:pos="435" w:leader="none"/>
              </w:tabs>
              <w:suppressAutoHyphens w:val="true"/>
              <w:spacing w:lineRule="auto" w:line="228" w:before="11" w:after="0"/>
              <w:ind w:left="360" w:right="124" w:hanging="360"/>
              <w:jc w:val="both"/>
              <w:rPr>
                <w:sz w:val="24"/>
                <w:szCs w:val="24"/>
                <w:lang w:val="uk-UA"/>
              </w:rPr>
            </w:pPr>
            <w:r>
              <w:rPr>
                <w:kern w:val="0"/>
                <w:sz w:val="24"/>
                <w:szCs w:val="24"/>
                <w:lang w:val="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pPr>
              <w:pStyle w:val="TableParagraph"/>
              <w:widowControl w:val="false"/>
              <w:numPr>
                <w:ilvl w:val="0"/>
                <w:numId w:val="6"/>
              </w:numPr>
              <w:tabs>
                <w:tab w:val="clear" w:pos="720"/>
                <w:tab w:val="left" w:pos="435" w:leader="none"/>
              </w:tabs>
              <w:suppressAutoHyphens w:val="true"/>
              <w:spacing w:lineRule="auto" w:line="228" w:before="11" w:after="0"/>
              <w:ind w:left="360" w:right="124" w:hanging="360"/>
              <w:jc w:val="both"/>
              <w:rPr>
                <w:sz w:val="24"/>
                <w:szCs w:val="24"/>
                <w:lang w:val="uk-UA"/>
              </w:rPr>
            </w:pPr>
            <w:r>
              <w:rPr>
                <w:kern w:val="0"/>
                <w:sz w:val="24"/>
                <w:szCs w:val="24"/>
                <w:lang w:val="uk-UA"/>
              </w:rPr>
              <w:t>Завдання для</w:t>
            </w:r>
            <w:r>
              <w:rPr>
                <w:spacing w:val="1"/>
                <w:kern w:val="0"/>
                <w:sz w:val="24"/>
                <w:szCs w:val="24"/>
                <w:lang w:val="uk-UA"/>
              </w:rPr>
              <w:t xml:space="preserve"> </w:t>
            </w:r>
            <w:r>
              <w:rPr>
                <w:kern w:val="0"/>
                <w:sz w:val="24"/>
                <w:szCs w:val="24"/>
                <w:lang w:val="uk-UA"/>
              </w:rPr>
              <w:t>індивідуальної</w:t>
            </w:r>
            <w:r>
              <w:rPr>
                <w:spacing w:val="1"/>
                <w:kern w:val="0"/>
                <w:sz w:val="24"/>
                <w:szCs w:val="24"/>
                <w:lang w:val="uk-UA"/>
              </w:rPr>
              <w:t xml:space="preserve"> </w:t>
            </w:r>
            <w:r>
              <w:rPr>
                <w:kern w:val="0"/>
                <w:sz w:val="24"/>
                <w:szCs w:val="24"/>
                <w:lang w:val="uk-UA"/>
              </w:rPr>
              <w:t>роботи.</w:t>
            </w:r>
          </w:p>
          <w:p>
            <w:pPr>
              <w:pStyle w:val="TableParagraph"/>
              <w:widowControl w:val="false"/>
              <w:numPr>
                <w:ilvl w:val="0"/>
                <w:numId w:val="6"/>
              </w:numPr>
              <w:tabs>
                <w:tab w:val="clear" w:pos="720"/>
                <w:tab w:val="left" w:pos="743" w:leader="none"/>
                <w:tab w:val="left" w:pos="744" w:leader="none"/>
              </w:tabs>
              <w:suppressAutoHyphens w:val="true"/>
              <w:spacing w:lineRule="auto" w:line="228" w:before="14" w:after="0"/>
              <w:ind w:left="360" w:right="293" w:hanging="360"/>
              <w:jc w:val="left"/>
              <w:rPr>
                <w:sz w:val="24"/>
                <w:szCs w:val="24"/>
                <w:lang w:val="uk-UA"/>
              </w:rPr>
            </w:pPr>
            <w:r>
              <w:rPr>
                <w:spacing w:val="-1"/>
                <w:kern w:val="0"/>
                <w:sz w:val="24"/>
                <w:szCs w:val="24"/>
                <w:lang w:val="uk-UA"/>
              </w:rPr>
              <w:t xml:space="preserve">Завдання </w:t>
            </w:r>
            <w:r>
              <w:rPr>
                <w:spacing w:val="-57"/>
                <w:kern w:val="0"/>
                <w:sz w:val="24"/>
                <w:szCs w:val="24"/>
                <w:lang w:val="uk-UA"/>
              </w:rPr>
              <w:t xml:space="preserve">   </w:t>
            </w:r>
            <w:r>
              <w:rPr>
                <w:kern w:val="0"/>
                <w:sz w:val="24"/>
                <w:szCs w:val="24"/>
                <w:lang w:val="uk-UA"/>
              </w:rPr>
              <w:t>для</w:t>
            </w:r>
            <w:r>
              <w:rPr>
                <w:spacing w:val="1"/>
                <w:kern w:val="0"/>
                <w:sz w:val="24"/>
                <w:szCs w:val="24"/>
                <w:lang w:val="uk-UA"/>
              </w:rPr>
              <w:t xml:space="preserve"> </w:t>
            </w:r>
            <w:r>
              <w:rPr>
                <w:kern w:val="0"/>
                <w:sz w:val="24"/>
                <w:szCs w:val="24"/>
                <w:lang w:val="uk-UA"/>
              </w:rPr>
              <w:t>самостійної роботи.</w:t>
            </w:r>
          </w:p>
        </w:tc>
      </w:tr>
      <w:tr>
        <w:trPr>
          <w:trHeight w:val="283" w:hRule="atLeast"/>
        </w:trPr>
        <w:tc>
          <w:tcPr>
            <w:tcW w:w="562" w:type="dxa"/>
            <w:tcBorders/>
          </w:tcPr>
          <w:p>
            <w:pPr>
              <w:pStyle w:val="21"/>
              <w:widowControl w:val="false"/>
              <w:suppressAutoHyphens w:val="true"/>
              <w:spacing w:before="0" w:after="0"/>
              <w:jc w:val="left"/>
              <w:rPr>
                <w:sz w:val="24"/>
                <w:szCs w:val="24"/>
                <w:lang w:val="en-US"/>
              </w:rPr>
            </w:pPr>
            <w:r>
              <w:rPr>
                <w:kern w:val="0"/>
                <w:sz w:val="24"/>
                <w:szCs w:val="24"/>
                <w:lang w:val="en-US"/>
              </w:rPr>
              <w:t>2</w:t>
            </w:r>
          </w:p>
        </w:tc>
        <w:tc>
          <w:tcPr>
            <w:tcW w:w="3657" w:type="dxa"/>
            <w:tcBorders/>
          </w:tcPr>
          <w:p>
            <w:pPr>
              <w:pStyle w:val="Normal"/>
              <w:widowControl w:val="false"/>
              <w:suppressAutoHyphens w:val="true"/>
              <w:spacing w:before="0" w:after="0"/>
              <w:jc w:val="both"/>
              <w:rPr>
                <w:rFonts w:ascii="Times New Roman" w:hAnsi="Times New Roman" w:eastAsia="Times New Roman" w:cs="Times New Roman"/>
                <w:color w:val="auto"/>
                <w:kern w:val="0"/>
                <w:sz w:val="24"/>
                <w:szCs w:val="24"/>
                <w:lang w:val="en-US"/>
              </w:rPr>
            </w:pPr>
            <w:r>
              <w:rPr>
                <w:rFonts w:eastAsia="Times New Roman" w:cs="Times New Roman" w:ascii="Times New Roman" w:hAnsi="Times New Roman"/>
                <w:color w:val="auto"/>
                <w:kern w:val="0"/>
                <w:sz w:val="24"/>
                <w:szCs w:val="24"/>
                <w:lang w:val="en-US" w:bidi="ar-SA"/>
              </w:rPr>
              <w:t>Giving news and responding.</w:t>
            </w:r>
          </w:p>
        </w:tc>
        <w:tc>
          <w:tcPr>
            <w:tcW w:w="2792" w:type="dxa"/>
            <w:tcBorders/>
          </w:tcPr>
          <w:p>
            <w:pPr>
              <w:pStyle w:val="21"/>
              <w:widowControl w:val="false"/>
              <w:numPr>
                <w:ilvl w:val="0"/>
                <w:numId w:val="8"/>
              </w:numPr>
              <w:suppressAutoHyphens w:val="true"/>
              <w:spacing w:before="0" w:after="0"/>
              <w:jc w:val="left"/>
              <w:rPr>
                <w:sz w:val="24"/>
                <w:szCs w:val="24"/>
                <w:lang w:val="uk-UA"/>
              </w:rPr>
            </w:pPr>
            <w:r>
              <w:rPr>
                <w:kern w:val="0"/>
                <w:sz w:val="24"/>
                <w:szCs w:val="24"/>
                <w:lang w:val="uk-UA"/>
              </w:rPr>
              <w:t>Вивчити фрази</w:t>
            </w:r>
            <w:r>
              <w:rPr>
                <w:rFonts w:eastAsia="Times New Roman" w:cs="Times New Roman"/>
                <w:color w:val="auto"/>
                <w:kern w:val="0"/>
                <w:sz w:val="24"/>
                <w:szCs w:val="24"/>
                <w:lang w:val="en-US" w:bidi="ar-SA"/>
              </w:rPr>
              <w:t>.</w:t>
            </w:r>
          </w:p>
          <w:p>
            <w:pPr>
              <w:pStyle w:val="21"/>
              <w:widowControl w:val="false"/>
              <w:numPr>
                <w:ilvl w:val="0"/>
                <w:numId w:val="8"/>
              </w:numPr>
              <w:suppressAutoHyphens w:val="true"/>
              <w:spacing w:before="0" w:after="0"/>
              <w:jc w:val="left"/>
              <w:rPr>
                <w:sz w:val="24"/>
                <w:szCs w:val="24"/>
                <w:lang w:val="uk-UA"/>
              </w:rPr>
            </w:pPr>
            <w:r>
              <w:rPr>
                <w:kern w:val="0"/>
                <w:sz w:val="24"/>
                <w:szCs w:val="24"/>
                <w:lang w:val="uk-UA"/>
              </w:rPr>
              <w:t>Вміти перекладати речення.</w:t>
            </w:r>
          </w:p>
        </w:tc>
        <w:tc>
          <w:tcPr>
            <w:tcW w:w="2735" w:type="dxa"/>
            <w:tcBorders/>
          </w:tcPr>
          <w:p>
            <w:pPr>
              <w:pStyle w:val="TableParagraph"/>
              <w:widowControl w:val="false"/>
              <w:numPr>
                <w:ilvl w:val="0"/>
                <w:numId w:val="8"/>
              </w:numPr>
              <w:tabs>
                <w:tab w:val="clear" w:pos="720"/>
                <w:tab w:val="left" w:pos="435" w:leader="none"/>
              </w:tabs>
              <w:suppressAutoHyphens w:val="true"/>
              <w:spacing w:lineRule="auto" w:line="228" w:before="11" w:after="0"/>
              <w:ind w:left="365" w:right="124" w:hanging="360"/>
              <w:jc w:val="both"/>
              <w:rPr>
                <w:sz w:val="24"/>
                <w:szCs w:val="24"/>
                <w:lang w:val="uk-UA"/>
              </w:rPr>
            </w:pPr>
            <w:r>
              <w:rPr>
                <w:kern w:val="0"/>
                <w:sz w:val="24"/>
                <w:szCs w:val="24"/>
                <w:lang w:val="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pPr>
              <w:pStyle w:val="TableParagraph"/>
              <w:widowControl w:val="false"/>
              <w:numPr>
                <w:ilvl w:val="0"/>
                <w:numId w:val="8"/>
              </w:numPr>
              <w:tabs>
                <w:tab w:val="clear" w:pos="720"/>
                <w:tab w:val="left" w:pos="435" w:leader="none"/>
              </w:tabs>
              <w:suppressAutoHyphens w:val="true"/>
              <w:spacing w:lineRule="auto" w:line="228" w:before="11" w:after="0"/>
              <w:ind w:left="365" w:right="124" w:hanging="360"/>
              <w:jc w:val="both"/>
              <w:rPr>
                <w:sz w:val="24"/>
                <w:szCs w:val="24"/>
                <w:lang w:val="uk-UA"/>
              </w:rPr>
            </w:pPr>
            <w:r>
              <w:rPr>
                <w:kern w:val="0"/>
                <w:sz w:val="24"/>
                <w:szCs w:val="24"/>
                <w:lang w:val="uk-UA"/>
              </w:rPr>
              <w:t>Завдання для</w:t>
            </w:r>
            <w:r>
              <w:rPr>
                <w:spacing w:val="1"/>
                <w:kern w:val="0"/>
                <w:sz w:val="24"/>
                <w:szCs w:val="24"/>
                <w:lang w:val="uk-UA"/>
              </w:rPr>
              <w:t xml:space="preserve"> </w:t>
            </w:r>
            <w:r>
              <w:rPr>
                <w:kern w:val="0"/>
                <w:sz w:val="24"/>
                <w:szCs w:val="24"/>
                <w:lang w:val="uk-UA"/>
              </w:rPr>
              <w:t>індивідуальної</w:t>
            </w:r>
            <w:r>
              <w:rPr>
                <w:spacing w:val="1"/>
                <w:kern w:val="0"/>
                <w:sz w:val="24"/>
                <w:szCs w:val="24"/>
                <w:lang w:val="uk-UA"/>
              </w:rPr>
              <w:t xml:space="preserve"> </w:t>
            </w:r>
            <w:r>
              <w:rPr>
                <w:kern w:val="0"/>
                <w:sz w:val="24"/>
                <w:szCs w:val="24"/>
                <w:lang w:val="uk-UA"/>
              </w:rPr>
              <w:t>роботи.</w:t>
            </w:r>
          </w:p>
          <w:p>
            <w:pPr>
              <w:pStyle w:val="TableParagraph"/>
              <w:widowControl w:val="false"/>
              <w:numPr>
                <w:ilvl w:val="0"/>
                <w:numId w:val="8"/>
              </w:numPr>
              <w:tabs>
                <w:tab w:val="clear" w:pos="720"/>
                <w:tab w:val="left" w:pos="743" w:leader="none"/>
                <w:tab w:val="left" w:pos="744" w:leader="none"/>
              </w:tabs>
              <w:suppressAutoHyphens w:val="true"/>
              <w:spacing w:lineRule="auto" w:line="228" w:before="14" w:after="0"/>
              <w:ind w:left="365" w:right="293" w:hanging="360"/>
              <w:jc w:val="left"/>
              <w:rPr>
                <w:sz w:val="24"/>
                <w:szCs w:val="24"/>
                <w:lang w:val="uk-UA"/>
              </w:rPr>
            </w:pPr>
            <w:r>
              <w:rPr>
                <w:spacing w:val="-1"/>
                <w:kern w:val="0"/>
                <w:sz w:val="24"/>
                <w:szCs w:val="24"/>
                <w:lang w:val="uk-UA"/>
              </w:rPr>
              <w:t xml:space="preserve">Завдання </w:t>
            </w:r>
            <w:r>
              <w:rPr>
                <w:spacing w:val="-57"/>
                <w:kern w:val="0"/>
                <w:sz w:val="24"/>
                <w:szCs w:val="24"/>
                <w:lang w:val="uk-UA"/>
              </w:rPr>
              <w:t xml:space="preserve">   </w:t>
            </w:r>
            <w:r>
              <w:rPr>
                <w:kern w:val="0"/>
                <w:sz w:val="24"/>
                <w:szCs w:val="24"/>
                <w:lang w:val="uk-UA"/>
              </w:rPr>
              <w:t>для</w:t>
            </w:r>
            <w:r>
              <w:rPr>
                <w:spacing w:val="1"/>
                <w:kern w:val="0"/>
                <w:sz w:val="24"/>
                <w:szCs w:val="24"/>
                <w:lang w:val="uk-UA"/>
              </w:rPr>
              <w:t xml:space="preserve"> </w:t>
            </w:r>
            <w:r>
              <w:rPr>
                <w:kern w:val="0"/>
                <w:sz w:val="24"/>
                <w:szCs w:val="24"/>
                <w:lang w:val="uk-UA"/>
              </w:rPr>
              <w:t>самостійної роботи.</w:t>
            </w:r>
          </w:p>
        </w:tc>
      </w:tr>
      <w:tr>
        <w:trPr>
          <w:trHeight w:val="283" w:hRule="atLeast"/>
        </w:trPr>
        <w:tc>
          <w:tcPr>
            <w:tcW w:w="562" w:type="dxa"/>
            <w:tcBorders/>
          </w:tcPr>
          <w:p>
            <w:pPr>
              <w:pStyle w:val="21"/>
              <w:widowControl w:val="false"/>
              <w:suppressAutoHyphens w:val="true"/>
              <w:spacing w:before="0" w:after="0"/>
              <w:jc w:val="left"/>
              <w:rPr>
                <w:sz w:val="24"/>
                <w:szCs w:val="24"/>
                <w:lang w:val="en-US"/>
              </w:rPr>
            </w:pPr>
            <w:r>
              <w:rPr>
                <w:kern w:val="0"/>
                <w:sz w:val="24"/>
                <w:szCs w:val="24"/>
                <w:lang w:val="en-US"/>
              </w:rPr>
              <w:t>3</w:t>
            </w:r>
          </w:p>
        </w:tc>
        <w:tc>
          <w:tcPr>
            <w:tcW w:w="3657" w:type="dxa"/>
            <w:tcBorders/>
          </w:tcPr>
          <w:p>
            <w:pPr>
              <w:pStyle w:val="Normal"/>
              <w:widowControl w:val="false"/>
              <w:numPr>
                <w:ilvl w:val="0"/>
                <w:numId w:val="0"/>
              </w:numPr>
              <w:suppressAutoHyphens w:val="true"/>
              <w:spacing w:before="0" w:after="0"/>
              <w:ind w:left="0" w:hanging="0"/>
              <w:jc w:val="both"/>
              <w:rPr>
                <w:rFonts w:ascii="Times New Roman" w:hAnsi="Times New Roman"/>
                <w:kern w:val="0"/>
                <w:sz w:val="24"/>
                <w:szCs w:val="24"/>
                <w:lang w:val="en-US"/>
              </w:rPr>
            </w:pPr>
            <w:r>
              <w:rPr>
                <w:rFonts w:ascii="Times New Roman" w:hAnsi="Times New Roman"/>
                <w:kern w:val="0"/>
                <w:sz w:val="24"/>
                <w:szCs w:val="24"/>
                <w:lang w:val="en-US" w:bidi="ar-SA"/>
              </w:rPr>
              <w:t>Books and films.</w:t>
            </w:r>
          </w:p>
        </w:tc>
        <w:tc>
          <w:tcPr>
            <w:tcW w:w="2792" w:type="dxa"/>
            <w:tcBorders/>
          </w:tcPr>
          <w:p>
            <w:pPr>
              <w:pStyle w:val="21"/>
              <w:widowControl w:val="false"/>
              <w:numPr>
                <w:ilvl w:val="0"/>
                <w:numId w:val="8"/>
              </w:numPr>
              <w:suppressAutoHyphens w:val="true"/>
              <w:spacing w:before="0" w:after="0"/>
              <w:jc w:val="left"/>
              <w:rPr>
                <w:sz w:val="24"/>
                <w:szCs w:val="24"/>
                <w:lang w:val="uk-UA"/>
              </w:rPr>
            </w:pPr>
            <w:r>
              <w:rPr>
                <w:kern w:val="0"/>
                <w:sz w:val="24"/>
                <w:szCs w:val="24"/>
                <w:lang w:val="uk-UA"/>
              </w:rPr>
              <w:t>Вивчити лексику до теми.</w:t>
            </w:r>
          </w:p>
          <w:p>
            <w:pPr>
              <w:pStyle w:val="21"/>
              <w:widowControl w:val="false"/>
              <w:numPr>
                <w:ilvl w:val="0"/>
                <w:numId w:val="8"/>
              </w:numPr>
              <w:suppressAutoHyphens w:val="true"/>
              <w:spacing w:before="0" w:after="0"/>
              <w:jc w:val="left"/>
              <w:rPr>
                <w:sz w:val="24"/>
                <w:szCs w:val="24"/>
                <w:lang w:val="uk-UA"/>
              </w:rPr>
            </w:pPr>
            <w:r>
              <w:rPr>
                <w:kern w:val="0"/>
                <w:sz w:val="24"/>
                <w:szCs w:val="24"/>
                <w:lang w:val="uk-UA"/>
              </w:rPr>
              <w:t>Вміти розуміти діалоги та тексти.</w:t>
            </w:r>
          </w:p>
          <w:p>
            <w:pPr>
              <w:pStyle w:val="21"/>
              <w:widowControl w:val="false"/>
              <w:numPr>
                <w:ilvl w:val="0"/>
                <w:numId w:val="8"/>
              </w:numPr>
              <w:suppressAutoHyphens w:val="true"/>
              <w:spacing w:before="0" w:after="0"/>
              <w:jc w:val="left"/>
              <w:rPr>
                <w:b/>
                <w:b/>
                <w:sz w:val="24"/>
                <w:szCs w:val="24"/>
              </w:rPr>
            </w:pPr>
            <w:r>
              <w:rPr>
                <w:kern w:val="0"/>
                <w:sz w:val="24"/>
                <w:szCs w:val="24"/>
              </w:rPr>
              <w:t>Вміти правильно будувати речення.</w:t>
            </w:r>
          </w:p>
          <w:p>
            <w:pPr>
              <w:pStyle w:val="21"/>
              <w:widowControl w:val="false"/>
              <w:numPr>
                <w:ilvl w:val="0"/>
                <w:numId w:val="8"/>
              </w:numPr>
              <w:suppressAutoHyphens w:val="true"/>
              <w:spacing w:before="0" w:after="0"/>
              <w:jc w:val="left"/>
              <w:rPr>
                <w:b/>
                <w:b/>
                <w:sz w:val="24"/>
                <w:szCs w:val="24"/>
              </w:rPr>
            </w:pPr>
            <w:r>
              <w:rPr>
                <w:kern w:val="0"/>
                <w:sz w:val="24"/>
                <w:szCs w:val="24"/>
                <w:lang w:val="uk-UA"/>
              </w:rPr>
              <w:t>Вміти перекладати речення.</w:t>
            </w:r>
          </w:p>
        </w:tc>
        <w:tc>
          <w:tcPr>
            <w:tcW w:w="2735" w:type="dxa"/>
            <w:tcBorders/>
          </w:tcPr>
          <w:p>
            <w:pPr>
              <w:pStyle w:val="TableParagraph"/>
              <w:widowControl w:val="false"/>
              <w:numPr>
                <w:ilvl w:val="0"/>
                <w:numId w:val="8"/>
              </w:numPr>
              <w:tabs>
                <w:tab w:val="clear" w:pos="720"/>
                <w:tab w:val="left" w:pos="435" w:leader="none"/>
              </w:tabs>
              <w:suppressAutoHyphens w:val="true"/>
              <w:spacing w:lineRule="auto" w:line="228" w:before="11" w:after="0"/>
              <w:ind w:left="365" w:right="124" w:hanging="360"/>
              <w:jc w:val="both"/>
              <w:rPr>
                <w:sz w:val="24"/>
                <w:szCs w:val="24"/>
                <w:lang w:val="uk-UA"/>
              </w:rPr>
            </w:pPr>
            <w:r>
              <w:rPr>
                <w:kern w:val="0"/>
                <w:sz w:val="24"/>
                <w:szCs w:val="24"/>
                <w:lang w:val="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pPr>
              <w:pStyle w:val="TableParagraph"/>
              <w:widowControl w:val="false"/>
              <w:numPr>
                <w:ilvl w:val="0"/>
                <w:numId w:val="8"/>
              </w:numPr>
              <w:tabs>
                <w:tab w:val="clear" w:pos="720"/>
                <w:tab w:val="left" w:pos="435" w:leader="none"/>
              </w:tabs>
              <w:suppressAutoHyphens w:val="true"/>
              <w:spacing w:lineRule="auto" w:line="228" w:before="11" w:after="0"/>
              <w:ind w:left="365" w:right="124" w:hanging="360"/>
              <w:jc w:val="both"/>
              <w:rPr>
                <w:sz w:val="24"/>
                <w:szCs w:val="24"/>
                <w:lang w:val="uk-UA"/>
              </w:rPr>
            </w:pPr>
            <w:r>
              <w:rPr>
                <w:kern w:val="0"/>
                <w:sz w:val="24"/>
                <w:szCs w:val="24"/>
                <w:lang w:val="uk-UA"/>
              </w:rPr>
              <w:t>Завдання для</w:t>
            </w:r>
            <w:r>
              <w:rPr>
                <w:spacing w:val="1"/>
                <w:kern w:val="0"/>
                <w:sz w:val="24"/>
                <w:szCs w:val="24"/>
                <w:lang w:val="uk-UA"/>
              </w:rPr>
              <w:t xml:space="preserve"> </w:t>
            </w:r>
            <w:r>
              <w:rPr>
                <w:kern w:val="0"/>
                <w:sz w:val="24"/>
                <w:szCs w:val="24"/>
                <w:lang w:val="uk-UA"/>
              </w:rPr>
              <w:t>індивідуальної</w:t>
            </w:r>
            <w:r>
              <w:rPr>
                <w:spacing w:val="1"/>
                <w:kern w:val="0"/>
                <w:sz w:val="24"/>
                <w:szCs w:val="24"/>
                <w:lang w:val="uk-UA"/>
              </w:rPr>
              <w:t xml:space="preserve"> </w:t>
            </w:r>
            <w:r>
              <w:rPr>
                <w:kern w:val="0"/>
                <w:sz w:val="24"/>
                <w:szCs w:val="24"/>
                <w:lang w:val="uk-UA"/>
              </w:rPr>
              <w:t>роботи.</w:t>
            </w:r>
          </w:p>
          <w:p>
            <w:pPr>
              <w:pStyle w:val="TableParagraph"/>
              <w:widowControl w:val="false"/>
              <w:numPr>
                <w:ilvl w:val="0"/>
                <w:numId w:val="8"/>
              </w:numPr>
              <w:tabs>
                <w:tab w:val="clear" w:pos="720"/>
                <w:tab w:val="left" w:pos="743" w:leader="none"/>
                <w:tab w:val="left" w:pos="744" w:leader="none"/>
              </w:tabs>
              <w:suppressAutoHyphens w:val="true"/>
              <w:spacing w:lineRule="auto" w:line="228" w:before="14" w:after="0"/>
              <w:ind w:left="365" w:right="293" w:hanging="360"/>
              <w:jc w:val="left"/>
              <w:rPr>
                <w:sz w:val="24"/>
                <w:szCs w:val="24"/>
                <w:lang w:val="uk-UA"/>
              </w:rPr>
            </w:pPr>
            <w:r>
              <w:rPr>
                <w:spacing w:val="-1"/>
                <w:kern w:val="0"/>
                <w:sz w:val="24"/>
                <w:szCs w:val="24"/>
                <w:lang w:val="uk-UA"/>
              </w:rPr>
              <w:t xml:space="preserve">Завдання </w:t>
            </w:r>
            <w:r>
              <w:rPr>
                <w:spacing w:val="-57"/>
                <w:kern w:val="0"/>
                <w:sz w:val="24"/>
                <w:szCs w:val="24"/>
                <w:lang w:val="uk-UA"/>
              </w:rPr>
              <w:t xml:space="preserve">   </w:t>
            </w:r>
            <w:r>
              <w:rPr>
                <w:kern w:val="0"/>
                <w:sz w:val="24"/>
                <w:szCs w:val="24"/>
                <w:lang w:val="uk-UA"/>
              </w:rPr>
              <w:t>для</w:t>
            </w:r>
            <w:r>
              <w:rPr>
                <w:spacing w:val="1"/>
                <w:kern w:val="0"/>
                <w:sz w:val="24"/>
                <w:szCs w:val="24"/>
                <w:lang w:val="uk-UA"/>
              </w:rPr>
              <w:t xml:space="preserve"> </w:t>
            </w:r>
            <w:r>
              <w:rPr>
                <w:kern w:val="0"/>
                <w:sz w:val="24"/>
                <w:szCs w:val="24"/>
                <w:lang w:val="uk-UA"/>
              </w:rPr>
              <w:t>самостійної роботи.</w:t>
            </w:r>
          </w:p>
        </w:tc>
      </w:tr>
      <w:tr>
        <w:trPr>
          <w:trHeight w:val="283" w:hRule="atLeast"/>
        </w:trPr>
        <w:tc>
          <w:tcPr>
            <w:tcW w:w="562" w:type="dxa"/>
            <w:tcBorders>
              <w:top w:val="nil"/>
            </w:tcBorders>
          </w:tcPr>
          <w:p>
            <w:pPr>
              <w:pStyle w:val="21"/>
              <w:widowControl w:val="false"/>
              <w:suppressAutoHyphens w:val="true"/>
              <w:spacing w:before="0" w:after="0"/>
              <w:jc w:val="left"/>
              <w:rPr>
                <w:kern w:val="0"/>
                <w:sz w:val="24"/>
                <w:szCs w:val="24"/>
                <w:lang w:val="uk-UA"/>
              </w:rPr>
            </w:pPr>
            <w:r>
              <w:rPr>
                <w:kern w:val="0"/>
                <w:sz w:val="24"/>
                <w:szCs w:val="24"/>
                <w:lang w:val="uk-UA"/>
              </w:rPr>
              <w:t>4</w:t>
            </w:r>
          </w:p>
        </w:tc>
        <w:tc>
          <w:tcPr>
            <w:tcW w:w="3657" w:type="dxa"/>
            <w:tcBorders>
              <w:top w:val="nil"/>
            </w:tcBorders>
          </w:tcPr>
          <w:p>
            <w:pPr>
              <w:pStyle w:val="Normal"/>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val="en-US" w:bidi="ar-SA"/>
              </w:rPr>
              <w:t>Favourite book or film.</w:t>
            </w:r>
          </w:p>
        </w:tc>
        <w:tc>
          <w:tcPr>
            <w:tcW w:w="2792" w:type="dxa"/>
            <w:tcBorders>
              <w:top w:val="nil"/>
            </w:tcBorders>
          </w:tcPr>
          <w:p>
            <w:pPr>
              <w:pStyle w:val="21"/>
              <w:widowControl w:val="false"/>
              <w:numPr>
                <w:ilvl w:val="0"/>
                <w:numId w:val="8"/>
              </w:numPr>
              <w:suppressAutoHyphens w:val="true"/>
              <w:spacing w:before="0" w:after="0"/>
              <w:jc w:val="both"/>
              <w:rPr>
                <w:kern w:val="0"/>
                <w:sz w:val="24"/>
                <w:szCs w:val="24"/>
                <w:lang w:val="uk-UA"/>
              </w:rPr>
            </w:pPr>
            <w:r>
              <w:rPr>
                <w:kern w:val="0"/>
                <w:sz w:val="24"/>
                <w:szCs w:val="24"/>
                <w:lang w:val="uk-UA"/>
              </w:rPr>
              <w:t>Вивчити лексику до теми</w:t>
            </w:r>
            <w:r>
              <w:rPr>
                <w:kern w:val="0"/>
                <w:sz w:val="24"/>
                <w:szCs w:val="24"/>
                <w:lang w:val="ru-RU"/>
              </w:rPr>
              <w:t>.</w:t>
            </w:r>
          </w:p>
          <w:p>
            <w:pPr>
              <w:pStyle w:val="21"/>
              <w:widowControl w:val="false"/>
              <w:numPr>
                <w:ilvl w:val="0"/>
                <w:numId w:val="8"/>
              </w:numPr>
              <w:suppressAutoHyphens w:val="true"/>
              <w:spacing w:before="0" w:after="0"/>
              <w:jc w:val="both"/>
              <w:rPr>
                <w:kern w:val="0"/>
                <w:sz w:val="24"/>
                <w:szCs w:val="24"/>
                <w:lang w:val="uk-UA"/>
              </w:rPr>
            </w:pPr>
            <w:r>
              <w:rPr>
                <w:kern w:val="0"/>
                <w:sz w:val="24"/>
                <w:szCs w:val="24"/>
                <w:lang w:val="uk-UA"/>
              </w:rPr>
              <w:t>Вміти прочитати і зрозуміти текст.</w:t>
            </w:r>
          </w:p>
          <w:p>
            <w:pPr>
              <w:pStyle w:val="21"/>
              <w:widowControl w:val="false"/>
              <w:numPr>
                <w:ilvl w:val="0"/>
                <w:numId w:val="8"/>
              </w:numPr>
              <w:suppressAutoHyphens w:val="true"/>
              <w:spacing w:before="0" w:after="0"/>
              <w:jc w:val="both"/>
              <w:rPr>
                <w:kern w:val="0"/>
                <w:sz w:val="24"/>
                <w:szCs w:val="24"/>
                <w:lang w:val="uk-UA"/>
              </w:rPr>
            </w:pPr>
            <w:r>
              <w:rPr>
                <w:kern w:val="0"/>
                <w:sz w:val="24"/>
                <w:szCs w:val="24"/>
                <w:lang w:val="uk-UA"/>
              </w:rPr>
              <w:t>Вміти говорити по темі.</w:t>
            </w:r>
          </w:p>
          <w:p>
            <w:pPr>
              <w:pStyle w:val="21"/>
              <w:widowControl w:val="false"/>
              <w:numPr>
                <w:ilvl w:val="0"/>
                <w:numId w:val="8"/>
              </w:numPr>
              <w:suppressAutoHyphens w:val="true"/>
              <w:spacing w:before="0" w:after="0"/>
              <w:jc w:val="both"/>
              <w:rPr>
                <w:kern w:val="0"/>
                <w:sz w:val="24"/>
                <w:szCs w:val="24"/>
                <w:lang w:val="uk-UA"/>
              </w:rPr>
            </w:pPr>
            <w:r>
              <w:rPr>
                <w:kern w:val="0"/>
                <w:sz w:val="24"/>
                <w:szCs w:val="24"/>
                <w:lang w:val="uk-UA" w:bidi="ar-SA"/>
              </w:rPr>
              <w:t>Вміти будувати та перекладати речення.</w:t>
            </w:r>
          </w:p>
        </w:tc>
        <w:tc>
          <w:tcPr>
            <w:tcW w:w="2735" w:type="dxa"/>
            <w:tcBorders>
              <w:top w:val="nil"/>
            </w:tcBorders>
          </w:tcPr>
          <w:p>
            <w:pPr>
              <w:pStyle w:val="TableParagraph"/>
              <w:widowControl w:val="false"/>
              <w:numPr>
                <w:ilvl w:val="0"/>
                <w:numId w:val="8"/>
              </w:numPr>
              <w:tabs>
                <w:tab w:val="clear" w:pos="720"/>
                <w:tab w:val="left" w:pos="435" w:leader="none"/>
              </w:tabs>
              <w:suppressAutoHyphens w:val="true"/>
              <w:spacing w:lineRule="auto" w:line="228" w:before="11" w:after="0"/>
              <w:ind w:left="365" w:right="124" w:hanging="360"/>
              <w:jc w:val="both"/>
              <w:rPr>
                <w:sz w:val="24"/>
                <w:szCs w:val="24"/>
                <w:lang w:val="uk-UA"/>
              </w:rPr>
            </w:pPr>
            <w:r>
              <w:rPr>
                <w:kern w:val="0"/>
                <w:sz w:val="24"/>
                <w:szCs w:val="24"/>
                <w:lang w:val="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pPr>
              <w:pStyle w:val="TableParagraph"/>
              <w:widowControl w:val="false"/>
              <w:numPr>
                <w:ilvl w:val="0"/>
                <w:numId w:val="8"/>
              </w:numPr>
              <w:tabs>
                <w:tab w:val="clear" w:pos="720"/>
                <w:tab w:val="left" w:pos="435" w:leader="none"/>
              </w:tabs>
              <w:suppressAutoHyphens w:val="true"/>
              <w:spacing w:lineRule="auto" w:line="228" w:before="11" w:after="0"/>
              <w:ind w:left="365" w:right="124" w:hanging="360"/>
              <w:jc w:val="both"/>
              <w:rPr>
                <w:sz w:val="24"/>
                <w:szCs w:val="24"/>
                <w:lang w:val="uk-UA"/>
              </w:rPr>
            </w:pPr>
            <w:r>
              <w:rPr>
                <w:kern w:val="0"/>
                <w:sz w:val="24"/>
                <w:szCs w:val="24"/>
                <w:lang w:val="uk-UA"/>
              </w:rPr>
              <w:t>Завдання для</w:t>
            </w:r>
            <w:r>
              <w:rPr>
                <w:spacing w:val="1"/>
                <w:kern w:val="0"/>
                <w:sz w:val="24"/>
                <w:szCs w:val="24"/>
                <w:lang w:val="uk-UA"/>
              </w:rPr>
              <w:t xml:space="preserve"> </w:t>
            </w:r>
            <w:r>
              <w:rPr>
                <w:kern w:val="0"/>
                <w:sz w:val="24"/>
                <w:szCs w:val="24"/>
                <w:lang w:val="uk-UA"/>
              </w:rPr>
              <w:t>індивідуальної</w:t>
            </w:r>
            <w:r>
              <w:rPr>
                <w:spacing w:val="1"/>
                <w:kern w:val="0"/>
                <w:sz w:val="24"/>
                <w:szCs w:val="24"/>
                <w:lang w:val="uk-UA"/>
              </w:rPr>
              <w:t xml:space="preserve"> </w:t>
            </w:r>
            <w:r>
              <w:rPr>
                <w:kern w:val="0"/>
                <w:sz w:val="24"/>
                <w:szCs w:val="24"/>
                <w:lang w:val="uk-UA"/>
              </w:rPr>
              <w:t>роботи.</w:t>
            </w:r>
          </w:p>
          <w:p>
            <w:pPr>
              <w:pStyle w:val="TableParagraph"/>
              <w:widowControl w:val="false"/>
              <w:numPr>
                <w:ilvl w:val="0"/>
                <w:numId w:val="8"/>
              </w:numPr>
              <w:tabs>
                <w:tab w:val="clear" w:pos="720"/>
                <w:tab w:val="left" w:pos="743" w:leader="none"/>
                <w:tab w:val="left" w:pos="744" w:leader="none"/>
              </w:tabs>
              <w:suppressAutoHyphens w:val="true"/>
              <w:spacing w:lineRule="auto" w:line="228" w:before="14" w:after="0"/>
              <w:ind w:left="365" w:right="293" w:hanging="360"/>
              <w:jc w:val="left"/>
              <w:rPr>
                <w:sz w:val="24"/>
                <w:szCs w:val="24"/>
                <w:lang w:val="uk-UA"/>
              </w:rPr>
            </w:pPr>
            <w:r>
              <w:rPr>
                <w:spacing w:val="-1"/>
                <w:kern w:val="0"/>
                <w:sz w:val="24"/>
                <w:szCs w:val="24"/>
                <w:lang w:val="uk-UA"/>
              </w:rPr>
              <w:t xml:space="preserve">Завдання </w:t>
            </w:r>
            <w:r>
              <w:rPr>
                <w:spacing w:val="-57"/>
                <w:kern w:val="0"/>
                <w:sz w:val="24"/>
                <w:szCs w:val="24"/>
                <w:lang w:val="uk-UA"/>
              </w:rPr>
              <w:t xml:space="preserve">   </w:t>
            </w:r>
            <w:r>
              <w:rPr>
                <w:kern w:val="0"/>
                <w:sz w:val="24"/>
                <w:szCs w:val="24"/>
                <w:lang w:val="uk-UA"/>
              </w:rPr>
              <w:t>для</w:t>
            </w:r>
            <w:r>
              <w:rPr>
                <w:spacing w:val="1"/>
                <w:kern w:val="0"/>
                <w:sz w:val="24"/>
                <w:szCs w:val="24"/>
                <w:lang w:val="uk-UA"/>
              </w:rPr>
              <w:t xml:space="preserve"> </w:t>
            </w:r>
            <w:r>
              <w:rPr>
                <w:kern w:val="0"/>
                <w:sz w:val="24"/>
                <w:szCs w:val="24"/>
                <w:lang w:val="uk-UA"/>
              </w:rPr>
              <w:t>самостійної роботи.</w:t>
            </w:r>
          </w:p>
        </w:tc>
      </w:tr>
      <w:tr>
        <w:trPr>
          <w:trHeight w:val="283" w:hRule="atLeast"/>
        </w:trPr>
        <w:tc>
          <w:tcPr>
            <w:tcW w:w="562" w:type="dxa"/>
            <w:tcBorders>
              <w:top w:val="nil"/>
            </w:tcBorders>
          </w:tcPr>
          <w:p>
            <w:pPr>
              <w:pStyle w:val="21"/>
              <w:widowControl w:val="false"/>
              <w:suppressAutoHyphens w:val="true"/>
              <w:spacing w:before="0" w:after="0"/>
              <w:jc w:val="left"/>
              <w:rPr>
                <w:kern w:val="0"/>
                <w:sz w:val="24"/>
                <w:szCs w:val="24"/>
                <w:lang w:val="uk-UA"/>
              </w:rPr>
            </w:pPr>
            <w:r>
              <w:rPr>
                <w:kern w:val="0"/>
                <w:sz w:val="24"/>
                <w:szCs w:val="24"/>
                <w:lang w:val="uk-UA"/>
              </w:rPr>
              <w:t>5</w:t>
            </w:r>
          </w:p>
        </w:tc>
        <w:tc>
          <w:tcPr>
            <w:tcW w:w="3657" w:type="dxa"/>
            <w:tcBorders>
              <w:top w:val="nil"/>
            </w:tcBorders>
          </w:tcPr>
          <w:p>
            <w:pPr>
              <w:pStyle w:val="Normal"/>
              <w:widowControl w:val="false"/>
              <w:suppressAutoHyphens w:val="true"/>
              <w:spacing w:before="0" w:after="0"/>
              <w:jc w:val="both"/>
              <w:rPr>
                <w:rFonts w:ascii="Times New Roman" w:hAnsi="Times New Roman"/>
                <w:sz w:val="24"/>
                <w:szCs w:val="24"/>
              </w:rPr>
            </w:pPr>
            <w:r>
              <w:rPr>
                <w:rFonts w:ascii="Times New Roman" w:hAnsi="Times New Roman"/>
                <w:kern w:val="0"/>
                <w:sz w:val="24"/>
                <w:szCs w:val="24"/>
                <w:lang w:val="en-US" w:bidi="ar-SA"/>
              </w:rPr>
              <w:t>The world of literature. Phrasal verbs.</w:t>
            </w:r>
          </w:p>
        </w:tc>
        <w:tc>
          <w:tcPr>
            <w:tcW w:w="2792" w:type="dxa"/>
            <w:tcBorders>
              <w:top w:val="nil"/>
            </w:tcBorders>
          </w:tcPr>
          <w:p>
            <w:pPr>
              <w:pStyle w:val="21"/>
              <w:widowControl w:val="false"/>
              <w:numPr>
                <w:ilvl w:val="0"/>
                <w:numId w:val="8"/>
              </w:numPr>
              <w:suppressAutoHyphens w:val="true"/>
              <w:spacing w:before="0" w:after="0"/>
              <w:jc w:val="both"/>
              <w:rPr>
                <w:kern w:val="0"/>
                <w:sz w:val="24"/>
                <w:szCs w:val="24"/>
                <w:lang w:val="uk-UA"/>
              </w:rPr>
            </w:pPr>
            <w:r>
              <w:rPr>
                <w:kern w:val="0"/>
                <w:sz w:val="24"/>
                <w:szCs w:val="24"/>
                <w:lang w:val="uk-UA"/>
              </w:rPr>
              <w:t>Вміти розуміти діалоги на слух.</w:t>
            </w:r>
          </w:p>
          <w:p>
            <w:pPr>
              <w:pStyle w:val="21"/>
              <w:widowControl w:val="false"/>
              <w:numPr>
                <w:ilvl w:val="0"/>
                <w:numId w:val="8"/>
              </w:numPr>
              <w:suppressAutoHyphens w:val="true"/>
              <w:spacing w:before="0" w:after="0"/>
              <w:jc w:val="both"/>
              <w:rPr>
                <w:kern w:val="0"/>
                <w:sz w:val="24"/>
                <w:szCs w:val="24"/>
                <w:lang w:val="uk-UA"/>
              </w:rPr>
            </w:pPr>
            <w:r>
              <w:rPr>
                <w:kern w:val="0"/>
                <w:sz w:val="24"/>
                <w:szCs w:val="24"/>
                <w:lang w:val="uk-UA"/>
              </w:rPr>
              <w:t>Вміти висловити свою думку.</w:t>
            </w:r>
          </w:p>
          <w:p>
            <w:pPr>
              <w:pStyle w:val="21"/>
              <w:widowControl w:val="false"/>
              <w:numPr>
                <w:ilvl w:val="0"/>
                <w:numId w:val="8"/>
              </w:numPr>
              <w:suppressAutoHyphens w:val="true"/>
              <w:spacing w:before="0" w:after="0"/>
              <w:jc w:val="both"/>
              <w:rPr>
                <w:kern w:val="0"/>
                <w:sz w:val="24"/>
                <w:szCs w:val="24"/>
                <w:lang w:val="uk-UA"/>
              </w:rPr>
            </w:pPr>
            <w:r>
              <w:rPr>
                <w:kern w:val="0"/>
                <w:sz w:val="24"/>
                <w:szCs w:val="24"/>
                <w:lang w:val="uk-UA"/>
              </w:rPr>
              <w:t>Вміти розуміти тексти.</w:t>
            </w:r>
          </w:p>
        </w:tc>
        <w:tc>
          <w:tcPr>
            <w:tcW w:w="2735" w:type="dxa"/>
            <w:tcBorders>
              <w:top w:val="nil"/>
            </w:tcBorders>
          </w:tcPr>
          <w:p>
            <w:pPr>
              <w:pStyle w:val="TableParagraph"/>
              <w:widowControl w:val="false"/>
              <w:numPr>
                <w:ilvl w:val="0"/>
                <w:numId w:val="8"/>
              </w:numPr>
              <w:tabs>
                <w:tab w:val="clear" w:pos="720"/>
                <w:tab w:val="left" w:pos="435" w:leader="none"/>
              </w:tabs>
              <w:suppressAutoHyphens w:val="true"/>
              <w:spacing w:lineRule="auto" w:line="228" w:before="11" w:after="0"/>
              <w:ind w:left="365" w:right="124" w:hanging="360"/>
              <w:jc w:val="both"/>
              <w:rPr>
                <w:sz w:val="24"/>
                <w:szCs w:val="24"/>
                <w:lang w:val="uk-UA"/>
              </w:rPr>
            </w:pPr>
            <w:r>
              <w:rPr>
                <w:kern w:val="0"/>
                <w:sz w:val="24"/>
                <w:szCs w:val="24"/>
                <w:lang w:val="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pPr>
              <w:pStyle w:val="TableParagraph"/>
              <w:widowControl w:val="false"/>
              <w:numPr>
                <w:ilvl w:val="0"/>
                <w:numId w:val="8"/>
              </w:numPr>
              <w:tabs>
                <w:tab w:val="clear" w:pos="720"/>
                <w:tab w:val="left" w:pos="435" w:leader="none"/>
              </w:tabs>
              <w:suppressAutoHyphens w:val="true"/>
              <w:spacing w:lineRule="auto" w:line="228" w:before="11" w:after="0"/>
              <w:ind w:left="365" w:right="124" w:hanging="360"/>
              <w:jc w:val="both"/>
              <w:rPr>
                <w:sz w:val="24"/>
                <w:szCs w:val="24"/>
                <w:lang w:val="uk-UA"/>
              </w:rPr>
            </w:pPr>
            <w:r>
              <w:rPr>
                <w:kern w:val="0"/>
                <w:sz w:val="24"/>
                <w:szCs w:val="24"/>
                <w:lang w:val="uk-UA"/>
              </w:rPr>
              <w:t>Завдання для</w:t>
            </w:r>
            <w:r>
              <w:rPr>
                <w:spacing w:val="1"/>
                <w:kern w:val="0"/>
                <w:sz w:val="24"/>
                <w:szCs w:val="24"/>
                <w:lang w:val="uk-UA"/>
              </w:rPr>
              <w:t xml:space="preserve"> </w:t>
            </w:r>
            <w:r>
              <w:rPr>
                <w:kern w:val="0"/>
                <w:sz w:val="24"/>
                <w:szCs w:val="24"/>
                <w:lang w:val="uk-UA"/>
              </w:rPr>
              <w:t>індивідуальної</w:t>
            </w:r>
            <w:r>
              <w:rPr>
                <w:spacing w:val="1"/>
                <w:kern w:val="0"/>
                <w:sz w:val="24"/>
                <w:szCs w:val="24"/>
                <w:lang w:val="uk-UA"/>
              </w:rPr>
              <w:t xml:space="preserve"> </w:t>
            </w:r>
            <w:r>
              <w:rPr>
                <w:kern w:val="0"/>
                <w:sz w:val="24"/>
                <w:szCs w:val="24"/>
                <w:lang w:val="uk-UA"/>
              </w:rPr>
              <w:t>роботи.</w:t>
            </w:r>
          </w:p>
          <w:p>
            <w:pPr>
              <w:pStyle w:val="TableParagraph"/>
              <w:widowControl w:val="false"/>
              <w:numPr>
                <w:ilvl w:val="0"/>
                <w:numId w:val="8"/>
              </w:numPr>
              <w:tabs>
                <w:tab w:val="clear" w:pos="720"/>
                <w:tab w:val="left" w:pos="743" w:leader="none"/>
                <w:tab w:val="left" w:pos="744" w:leader="none"/>
              </w:tabs>
              <w:suppressAutoHyphens w:val="true"/>
              <w:spacing w:lineRule="auto" w:line="228" w:before="14" w:after="0"/>
              <w:ind w:left="365" w:right="293" w:hanging="360"/>
              <w:jc w:val="left"/>
              <w:rPr>
                <w:sz w:val="24"/>
                <w:szCs w:val="24"/>
                <w:lang w:val="uk-UA"/>
              </w:rPr>
            </w:pPr>
            <w:r>
              <w:rPr>
                <w:spacing w:val="-1"/>
                <w:kern w:val="0"/>
                <w:sz w:val="24"/>
                <w:szCs w:val="24"/>
                <w:lang w:val="uk-UA"/>
              </w:rPr>
              <w:t xml:space="preserve">Завдання </w:t>
            </w:r>
            <w:r>
              <w:rPr>
                <w:spacing w:val="-57"/>
                <w:kern w:val="0"/>
                <w:sz w:val="24"/>
                <w:szCs w:val="24"/>
                <w:lang w:val="uk-UA"/>
              </w:rPr>
              <w:t xml:space="preserve">   </w:t>
            </w:r>
            <w:r>
              <w:rPr>
                <w:kern w:val="0"/>
                <w:sz w:val="24"/>
                <w:szCs w:val="24"/>
                <w:lang w:val="uk-UA"/>
              </w:rPr>
              <w:t>для</w:t>
            </w:r>
            <w:r>
              <w:rPr>
                <w:spacing w:val="1"/>
                <w:kern w:val="0"/>
                <w:sz w:val="24"/>
                <w:szCs w:val="24"/>
                <w:lang w:val="uk-UA"/>
              </w:rPr>
              <w:t xml:space="preserve"> </w:t>
            </w:r>
            <w:r>
              <w:rPr>
                <w:kern w:val="0"/>
                <w:sz w:val="24"/>
                <w:szCs w:val="24"/>
                <w:lang w:val="uk-UA"/>
              </w:rPr>
              <w:t>самостійної роботи.</w:t>
            </w:r>
          </w:p>
        </w:tc>
      </w:tr>
      <w:tr>
        <w:trPr>
          <w:trHeight w:val="283" w:hRule="atLeast"/>
        </w:trPr>
        <w:tc>
          <w:tcPr>
            <w:tcW w:w="562" w:type="dxa"/>
            <w:tcBorders>
              <w:top w:val="nil"/>
            </w:tcBorders>
          </w:tcPr>
          <w:p>
            <w:pPr>
              <w:pStyle w:val="21"/>
              <w:widowControl w:val="false"/>
              <w:suppressAutoHyphens w:val="true"/>
              <w:spacing w:before="0" w:after="0"/>
              <w:jc w:val="left"/>
              <w:rPr>
                <w:kern w:val="0"/>
                <w:sz w:val="24"/>
                <w:szCs w:val="24"/>
                <w:lang w:val="uk-UA"/>
              </w:rPr>
            </w:pPr>
            <w:r>
              <w:rPr>
                <w:kern w:val="0"/>
                <w:sz w:val="24"/>
                <w:szCs w:val="24"/>
                <w:lang w:val="uk-UA"/>
              </w:rPr>
              <w:t>6</w:t>
            </w:r>
          </w:p>
        </w:tc>
        <w:tc>
          <w:tcPr>
            <w:tcW w:w="3657" w:type="dxa"/>
            <w:tcBorders>
              <w:top w:val="nil"/>
            </w:tcBorders>
          </w:tcPr>
          <w:p>
            <w:pPr>
              <w:pStyle w:val="Normal"/>
              <w:widowControl w:val="false"/>
              <w:numPr>
                <w:ilvl w:val="0"/>
                <w:numId w:val="0"/>
              </w:numPr>
              <w:suppressAutoHyphens w:val="true"/>
              <w:spacing w:before="0" w:after="0"/>
              <w:ind w:left="0" w:hanging="0"/>
              <w:jc w:val="both"/>
              <w:rPr>
                <w:rFonts w:ascii="Times New Roman" w:hAnsi="Times New Roman"/>
                <w:kern w:val="0"/>
                <w:sz w:val="24"/>
                <w:szCs w:val="24"/>
                <w:lang w:val="en-US"/>
              </w:rPr>
            </w:pPr>
            <w:r>
              <w:rPr>
                <w:rFonts w:ascii="Times New Roman" w:hAnsi="Times New Roman"/>
                <w:kern w:val="0"/>
                <w:sz w:val="24"/>
                <w:szCs w:val="24"/>
                <w:lang w:val="en-US" w:bidi="ar-SA"/>
              </w:rPr>
              <w:t>Showing interest and surprise.</w:t>
            </w:r>
          </w:p>
        </w:tc>
        <w:tc>
          <w:tcPr>
            <w:tcW w:w="2792" w:type="dxa"/>
            <w:tcBorders>
              <w:top w:val="nil"/>
            </w:tcBorders>
          </w:tcPr>
          <w:p>
            <w:pPr>
              <w:pStyle w:val="21"/>
              <w:widowControl w:val="false"/>
              <w:numPr>
                <w:ilvl w:val="0"/>
                <w:numId w:val="8"/>
              </w:numPr>
              <w:suppressAutoHyphens w:val="true"/>
              <w:spacing w:before="0" w:after="0"/>
              <w:jc w:val="both"/>
              <w:rPr>
                <w:kern w:val="0"/>
                <w:sz w:val="24"/>
                <w:szCs w:val="24"/>
                <w:lang w:val="uk-UA"/>
              </w:rPr>
            </w:pPr>
            <w:r>
              <w:rPr>
                <w:kern w:val="0"/>
                <w:sz w:val="24"/>
                <w:szCs w:val="24"/>
                <w:lang w:val="uk-UA"/>
              </w:rPr>
              <w:t>Вивчити лексику по темі.</w:t>
            </w:r>
          </w:p>
          <w:p>
            <w:pPr>
              <w:pStyle w:val="21"/>
              <w:widowControl w:val="false"/>
              <w:numPr>
                <w:ilvl w:val="0"/>
                <w:numId w:val="8"/>
              </w:numPr>
              <w:suppressAutoHyphens w:val="true"/>
              <w:spacing w:before="0" w:after="0"/>
              <w:jc w:val="both"/>
              <w:rPr>
                <w:kern w:val="0"/>
                <w:sz w:val="24"/>
                <w:szCs w:val="24"/>
                <w:lang w:val="uk-UA"/>
              </w:rPr>
            </w:pPr>
            <w:r>
              <w:rPr>
                <w:kern w:val="0"/>
                <w:sz w:val="24"/>
                <w:szCs w:val="24"/>
                <w:lang w:val="uk-UA"/>
              </w:rPr>
              <w:t>Вміти вести розмову.</w:t>
            </w:r>
          </w:p>
          <w:p>
            <w:pPr>
              <w:pStyle w:val="21"/>
              <w:widowControl w:val="false"/>
              <w:numPr>
                <w:ilvl w:val="0"/>
                <w:numId w:val="8"/>
              </w:numPr>
              <w:suppressAutoHyphens w:val="true"/>
              <w:spacing w:before="0" w:after="0"/>
              <w:jc w:val="both"/>
              <w:rPr>
                <w:kern w:val="0"/>
                <w:sz w:val="24"/>
                <w:szCs w:val="24"/>
                <w:lang w:val="uk-UA"/>
              </w:rPr>
            </w:pPr>
            <w:r>
              <w:rPr>
                <w:kern w:val="0"/>
                <w:sz w:val="24"/>
                <w:szCs w:val="24"/>
                <w:lang w:val="uk-UA"/>
              </w:rPr>
              <w:t>Вивчити граматику.</w:t>
            </w:r>
          </w:p>
        </w:tc>
        <w:tc>
          <w:tcPr>
            <w:tcW w:w="2735" w:type="dxa"/>
            <w:tcBorders>
              <w:top w:val="nil"/>
            </w:tcBorders>
          </w:tcPr>
          <w:p>
            <w:pPr>
              <w:pStyle w:val="TableParagraph"/>
              <w:widowControl w:val="false"/>
              <w:numPr>
                <w:ilvl w:val="0"/>
                <w:numId w:val="8"/>
              </w:numPr>
              <w:tabs>
                <w:tab w:val="clear" w:pos="720"/>
                <w:tab w:val="left" w:pos="435" w:leader="none"/>
              </w:tabs>
              <w:suppressAutoHyphens w:val="true"/>
              <w:spacing w:lineRule="auto" w:line="228" w:before="11" w:after="0"/>
              <w:ind w:left="365" w:right="124" w:hanging="360"/>
              <w:jc w:val="both"/>
              <w:rPr>
                <w:sz w:val="24"/>
                <w:szCs w:val="24"/>
                <w:lang w:val="uk-UA"/>
              </w:rPr>
            </w:pPr>
            <w:r>
              <w:rPr>
                <w:kern w:val="0"/>
                <w:sz w:val="24"/>
                <w:szCs w:val="24"/>
                <w:lang w:val="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pPr>
              <w:pStyle w:val="TableParagraph"/>
              <w:widowControl w:val="false"/>
              <w:numPr>
                <w:ilvl w:val="0"/>
                <w:numId w:val="8"/>
              </w:numPr>
              <w:tabs>
                <w:tab w:val="clear" w:pos="720"/>
                <w:tab w:val="left" w:pos="435" w:leader="none"/>
              </w:tabs>
              <w:suppressAutoHyphens w:val="true"/>
              <w:spacing w:lineRule="auto" w:line="228" w:before="11" w:after="0"/>
              <w:ind w:left="365" w:right="124" w:hanging="360"/>
              <w:jc w:val="both"/>
              <w:rPr>
                <w:sz w:val="24"/>
                <w:szCs w:val="24"/>
                <w:lang w:val="uk-UA"/>
              </w:rPr>
            </w:pPr>
            <w:r>
              <w:rPr>
                <w:kern w:val="0"/>
                <w:sz w:val="24"/>
                <w:szCs w:val="24"/>
                <w:lang w:val="uk-UA"/>
              </w:rPr>
              <w:t>Завдання для</w:t>
            </w:r>
            <w:r>
              <w:rPr>
                <w:spacing w:val="1"/>
                <w:kern w:val="0"/>
                <w:sz w:val="24"/>
                <w:szCs w:val="24"/>
                <w:lang w:val="uk-UA"/>
              </w:rPr>
              <w:t xml:space="preserve"> </w:t>
            </w:r>
            <w:r>
              <w:rPr>
                <w:kern w:val="0"/>
                <w:sz w:val="24"/>
                <w:szCs w:val="24"/>
                <w:lang w:val="uk-UA"/>
              </w:rPr>
              <w:t>індивідуальної</w:t>
            </w:r>
            <w:r>
              <w:rPr>
                <w:spacing w:val="1"/>
                <w:kern w:val="0"/>
                <w:sz w:val="24"/>
                <w:szCs w:val="24"/>
                <w:lang w:val="uk-UA"/>
              </w:rPr>
              <w:t xml:space="preserve"> </w:t>
            </w:r>
            <w:r>
              <w:rPr>
                <w:kern w:val="0"/>
                <w:sz w:val="24"/>
                <w:szCs w:val="24"/>
                <w:lang w:val="uk-UA"/>
              </w:rPr>
              <w:t>роботи.</w:t>
            </w:r>
          </w:p>
          <w:p>
            <w:pPr>
              <w:pStyle w:val="TableParagraph"/>
              <w:widowControl w:val="false"/>
              <w:numPr>
                <w:ilvl w:val="0"/>
                <w:numId w:val="8"/>
              </w:numPr>
              <w:tabs>
                <w:tab w:val="clear" w:pos="720"/>
                <w:tab w:val="left" w:pos="743" w:leader="none"/>
                <w:tab w:val="left" w:pos="744" w:leader="none"/>
              </w:tabs>
              <w:suppressAutoHyphens w:val="true"/>
              <w:spacing w:lineRule="auto" w:line="228" w:before="14" w:after="0"/>
              <w:ind w:left="365" w:right="293" w:hanging="360"/>
              <w:jc w:val="left"/>
              <w:rPr>
                <w:sz w:val="24"/>
                <w:szCs w:val="24"/>
                <w:lang w:val="uk-UA"/>
              </w:rPr>
            </w:pPr>
            <w:r>
              <w:rPr>
                <w:spacing w:val="-1"/>
                <w:kern w:val="0"/>
                <w:sz w:val="24"/>
                <w:szCs w:val="24"/>
                <w:lang w:val="uk-UA"/>
              </w:rPr>
              <w:t xml:space="preserve">Завдання </w:t>
            </w:r>
            <w:r>
              <w:rPr>
                <w:spacing w:val="-57"/>
                <w:kern w:val="0"/>
                <w:sz w:val="24"/>
                <w:szCs w:val="24"/>
                <w:lang w:val="uk-UA"/>
              </w:rPr>
              <w:t xml:space="preserve">   </w:t>
            </w:r>
            <w:r>
              <w:rPr>
                <w:kern w:val="0"/>
                <w:sz w:val="24"/>
                <w:szCs w:val="24"/>
                <w:lang w:val="uk-UA"/>
              </w:rPr>
              <w:t>для</w:t>
            </w:r>
            <w:r>
              <w:rPr>
                <w:spacing w:val="1"/>
                <w:kern w:val="0"/>
                <w:sz w:val="24"/>
                <w:szCs w:val="24"/>
                <w:lang w:val="uk-UA"/>
              </w:rPr>
              <w:t xml:space="preserve"> </w:t>
            </w:r>
            <w:r>
              <w:rPr>
                <w:kern w:val="0"/>
                <w:sz w:val="24"/>
                <w:szCs w:val="24"/>
                <w:lang w:val="uk-UA"/>
              </w:rPr>
              <w:t>самостійної роботи.</w:t>
            </w:r>
          </w:p>
        </w:tc>
      </w:tr>
      <w:tr>
        <w:trPr>
          <w:trHeight w:val="283" w:hRule="atLeast"/>
        </w:trPr>
        <w:tc>
          <w:tcPr>
            <w:tcW w:w="562" w:type="dxa"/>
            <w:tcBorders>
              <w:top w:val="nil"/>
            </w:tcBorders>
          </w:tcPr>
          <w:p>
            <w:pPr>
              <w:pStyle w:val="21"/>
              <w:widowControl w:val="false"/>
              <w:suppressAutoHyphens w:val="true"/>
              <w:spacing w:before="0" w:after="0"/>
              <w:jc w:val="left"/>
              <w:rPr>
                <w:kern w:val="0"/>
                <w:sz w:val="24"/>
                <w:szCs w:val="24"/>
                <w:lang w:val="uk-UA"/>
              </w:rPr>
            </w:pPr>
            <w:r>
              <w:rPr>
                <w:kern w:val="0"/>
                <w:sz w:val="24"/>
                <w:szCs w:val="24"/>
                <w:lang w:val="uk-UA"/>
              </w:rPr>
              <w:t>7</w:t>
            </w:r>
          </w:p>
        </w:tc>
        <w:tc>
          <w:tcPr>
            <w:tcW w:w="3657" w:type="dxa"/>
            <w:tcBorders>
              <w:top w:val="nil"/>
            </w:tcBorders>
          </w:tcPr>
          <w:p>
            <w:pPr>
              <w:pStyle w:val="Normal"/>
              <w:widowControl w:val="false"/>
              <w:numPr>
                <w:ilvl w:val="0"/>
                <w:numId w:val="0"/>
              </w:numPr>
              <w:suppressAutoHyphens w:val="true"/>
              <w:spacing w:before="0" w:after="0"/>
              <w:ind w:left="0" w:hanging="0"/>
              <w:jc w:val="both"/>
              <w:rPr>
                <w:rFonts w:ascii="Times New Roman" w:hAnsi="Times New Roman"/>
                <w:kern w:val="0"/>
                <w:sz w:val="24"/>
                <w:szCs w:val="24"/>
                <w:lang w:val="en-US"/>
              </w:rPr>
            </w:pPr>
            <w:r>
              <w:rPr>
                <w:rFonts w:ascii="Times New Roman" w:hAnsi="Times New Roman"/>
                <w:kern w:val="0"/>
                <w:sz w:val="24"/>
                <w:szCs w:val="24"/>
                <w:lang w:val="en-US" w:bidi="ar-SA"/>
              </w:rPr>
              <w:t>Pronunciation. Diphthongs.</w:t>
            </w:r>
          </w:p>
        </w:tc>
        <w:tc>
          <w:tcPr>
            <w:tcW w:w="2792" w:type="dxa"/>
            <w:tcBorders>
              <w:top w:val="nil"/>
            </w:tcBorders>
          </w:tcPr>
          <w:p>
            <w:pPr>
              <w:pStyle w:val="21"/>
              <w:widowControl w:val="false"/>
              <w:numPr>
                <w:ilvl w:val="0"/>
                <w:numId w:val="8"/>
              </w:numPr>
              <w:suppressAutoHyphens w:val="true"/>
              <w:spacing w:before="0" w:after="0"/>
              <w:jc w:val="both"/>
              <w:rPr>
                <w:kern w:val="0"/>
                <w:sz w:val="24"/>
                <w:szCs w:val="24"/>
                <w:lang w:val="uk-UA"/>
              </w:rPr>
            </w:pPr>
            <w:r>
              <w:rPr>
                <w:kern w:val="0"/>
                <w:sz w:val="24"/>
                <w:szCs w:val="24"/>
                <w:lang w:val="uk-UA"/>
              </w:rPr>
              <w:t>Вміти висловити свою думку.</w:t>
            </w:r>
          </w:p>
          <w:p>
            <w:pPr>
              <w:pStyle w:val="21"/>
              <w:widowControl w:val="false"/>
              <w:numPr>
                <w:ilvl w:val="0"/>
                <w:numId w:val="8"/>
              </w:numPr>
              <w:suppressAutoHyphens w:val="true"/>
              <w:spacing w:before="0" w:after="0"/>
              <w:jc w:val="both"/>
              <w:rPr>
                <w:kern w:val="0"/>
                <w:sz w:val="24"/>
                <w:szCs w:val="24"/>
                <w:lang w:val="uk-UA"/>
              </w:rPr>
            </w:pPr>
            <w:r>
              <w:rPr>
                <w:kern w:val="0"/>
                <w:sz w:val="24"/>
                <w:szCs w:val="24"/>
                <w:lang w:val="uk-UA"/>
              </w:rPr>
              <w:t>Вміти вести діалог.</w:t>
            </w:r>
          </w:p>
          <w:p>
            <w:pPr>
              <w:pStyle w:val="21"/>
              <w:widowControl w:val="false"/>
              <w:numPr>
                <w:ilvl w:val="0"/>
                <w:numId w:val="8"/>
              </w:numPr>
              <w:suppressAutoHyphens w:val="true"/>
              <w:spacing w:before="0" w:after="0"/>
              <w:jc w:val="both"/>
              <w:rPr>
                <w:kern w:val="0"/>
                <w:sz w:val="24"/>
                <w:szCs w:val="24"/>
                <w:lang w:val="uk-UA"/>
              </w:rPr>
            </w:pPr>
            <w:r>
              <w:rPr>
                <w:kern w:val="0"/>
                <w:sz w:val="24"/>
                <w:szCs w:val="24"/>
                <w:lang w:val="uk-UA"/>
              </w:rPr>
              <w:t>Вміти поставити запитання.</w:t>
            </w:r>
          </w:p>
        </w:tc>
        <w:tc>
          <w:tcPr>
            <w:tcW w:w="2735" w:type="dxa"/>
            <w:tcBorders>
              <w:top w:val="nil"/>
            </w:tcBorders>
          </w:tcPr>
          <w:p>
            <w:pPr>
              <w:pStyle w:val="TableParagraph"/>
              <w:widowControl w:val="false"/>
              <w:numPr>
                <w:ilvl w:val="0"/>
                <w:numId w:val="8"/>
              </w:numPr>
              <w:tabs>
                <w:tab w:val="clear" w:pos="720"/>
                <w:tab w:val="left" w:pos="435" w:leader="none"/>
              </w:tabs>
              <w:suppressAutoHyphens w:val="true"/>
              <w:spacing w:lineRule="auto" w:line="228" w:before="11" w:after="0"/>
              <w:ind w:left="365" w:right="124" w:hanging="360"/>
              <w:jc w:val="both"/>
              <w:rPr>
                <w:sz w:val="24"/>
                <w:szCs w:val="24"/>
                <w:lang w:val="uk-UA"/>
              </w:rPr>
            </w:pPr>
            <w:r>
              <w:rPr>
                <w:kern w:val="0"/>
                <w:sz w:val="24"/>
                <w:szCs w:val="24"/>
                <w:lang w:val="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pPr>
              <w:pStyle w:val="TableParagraph"/>
              <w:widowControl w:val="false"/>
              <w:numPr>
                <w:ilvl w:val="0"/>
                <w:numId w:val="8"/>
              </w:numPr>
              <w:tabs>
                <w:tab w:val="clear" w:pos="720"/>
                <w:tab w:val="left" w:pos="435" w:leader="none"/>
              </w:tabs>
              <w:suppressAutoHyphens w:val="true"/>
              <w:spacing w:lineRule="auto" w:line="228" w:before="11" w:after="0"/>
              <w:ind w:left="365" w:right="124" w:hanging="360"/>
              <w:jc w:val="both"/>
              <w:rPr>
                <w:sz w:val="24"/>
                <w:szCs w:val="24"/>
                <w:lang w:val="uk-UA"/>
              </w:rPr>
            </w:pPr>
            <w:r>
              <w:rPr>
                <w:kern w:val="0"/>
                <w:sz w:val="24"/>
                <w:szCs w:val="24"/>
                <w:lang w:val="uk-UA"/>
              </w:rPr>
              <w:t>Завдання для</w:t>
            </w:r>
            <w:r>
              <w:rPr>
                <w:spacing w:val="1"/>
                <w:kern w:val="0"/>
                <w:sz w:val="24"/>
                <w:szCs w:val="24"/>
                <w:lang w:val="uk-UA"/>
              </w:rPr>
              <w:t xml:space="preserve"> </w:t>
            </w:r>
            <w:r>
              <w:rPr>
                <w:kern w:val="0"/>
                <w:sz w:val="24"/>
                <w:szCs w:val="24"/>
                <w:lang w:val="uk-UA"/>
              </w:rPr>
              <w:t>індивідуальної</w:t>
            </w:r>
            <w:r>
              <w:rPr>
                <w:spacing w:val="1"/>
                <w:kern w:val="0"/>
                <w:sz w:val="24"/>
                <w:szCs w:val="24"/>
                <w:lang w:val="uk-UA"/>
              </w:rPr>
              <w:t xml:space="preserve"> </w:t>
            </w:r>
            <w:r>
              <w:rPr>
                <w:kern w:val="0"/>
                <w:sz w:val="24"/>
                <w:szCs w:val="24"/>
                <w:lang w:val="uk-UA"/>
              </w:rPr>
              <w:t>роботи.</w:t>
            </w:r>
          </w:p>
          <w:p>
            <w:pPr>
              <w:pStyle w:val="TableParagraph"/>
              <w:widowControl w:val="false"/>
              <w:numPr>
                <w:ilvl w:val="0"/>
                <w:numId w:val="8"/>
              </w:numPr>
              <w:tabs>
                <w:tab w:val="clear" w:pos="720"/>
                <w:tab w:val="left" w:pos="743" w:leader="none"/>
                <w:tab w:val="left" w:pos="744" w:leader="none"/>
              </w:tabs>
              <w:suppressAutoHyphens w:val="true"/>
              <w:spacing w:lineRule="auto" w:line="228" w:before="14" w:after="0"/>
              <w:ind w:left="365" w:right="293" w:hanging="360"/>
              <w:jc w:val="left"/>
              <w:rPr>
                <w:sz w:val="24"/>
                <w:szCs w:val="24"/>
                <w:lang w:val="uk-UA"/>
              </w:rPr>
            </w:pPr>
            <w:r>
              <w:rPr>
                <w:spacing w:val="-1"/>
                <w:kern w:val="0"/>
                <w:sz w:val="24"/>
                <w:szCs w:val="24"/>
                <w:lang w:val="uk-UA"/>
              </w:rPr>
              <w:t xml:space="preserve">Завдання </w:t>
            </w:r>
            <w:r>
              <w:rPr>
                <w:spacing w:val="-57"/>
                <w:kern w:val="0"/>
                <w:sz w:val="24"/>
                <w:szCs w:val="24"/>
                <w:lang w:val="uk-UA"/>
              </w:rPr>
              <w:t xml:space="preserve">   </w:t>
            </w:r>
            <w:r>
              <w:rPr>
                <w:kern w:val="0"/>
                <w:sz w:val="24"/>
                <w:szCs w:val="24"/>
                <w:lang w:val="uk-UA"/>
              </w:rPr>
              <w:t>для</w:t>
            </w:r>
            <w:r>
              <w:rPr>
                <w:spacing w:val="1"/>
                <w:kern w:val="0"/>
                <w:sz w:val="24"/>
                <w:szCs w:val="24"/>
                <w:lang w:val="uk-UA"/>
              </w:rPr>
              <w:t xml:space="preserve"> </w:t>
            </w:r>
            <w:r>
              <w:rPr>
                <w:kern w:val="0"/>
                <w:sz w:val="24"/>
                <w:szCs w:val="24"/>
                <w:lang w:val="uk-UA"/>
              </w:rPr>
              <w:t>самостійної роботи.</w:t>
            </w:r>
          </w:p>
        </w:tc>
      </w:tr>
      <w:tr>
        <w:trPr>
          <w:trHeight w:val="283" w:hRule="atLeast"/>
        </w:trPr>
        <w:tc>
          <w:tcPr>
            <w:tcW w:w="562" w:type="dxa"/>
            <w:tcBorders>
              <w:top w:val="nil"/>
            </w:tcBorders>
          </w:tcPr>
          <w:p>
            <w:pPr>
              <w:pStyle w:val="21"/>
              <w:widowControl w:val="false"/>
              <w:suppressAutoHyphens w:val="true"/>
              <w:spacing w:before="0" w:after="0"/>
              <w:jc w:val="left"/>
              <w:rPr>
                <w:kern w:val="0"/>
                <w:sz w:val="24"/>
                <w:szCs w:val="24"/>
                <w:lang w:val="uk-UA"/>
              </w:rPr>
            </w:pPr>
            <w:r>
              <w:rPr>
                <w:kern w:val="0"/>
                <w:sz w:val="24"/>
                <w:szCs w:val="24"/>
                <w:lang w:val="uk-UA"/>
              </w:rPr>
              <w:t>8</w:t>
            </w:r>
          </w:p>
        </w:tc>
        <w:tc>
          <w:tcPr>
            <w:tcW w:w="3657" w:type="dxa"/>
            <w:tcBorders>
              <w:top w:val="nil"/>
            </w:tcBorders>
          </w:tcPr>
          <w:p>
            <w:pPr>
              <w:pStyle w:val="Normal"/>
              <w:widowControl w:val="false"/>
              <w:numPr>
                <w:ilvl w:val="0"/>
                <w:numId w:val="0"/>
              </w:numPr>
              <w:suppressAutoHyphens w:val="true"/>
              <w:spacing w:before="0" w:after="0"/>
              <w:ind w:left="0" w:hanging="0"/>
              <w:jc w:val="both"/>
              <w:rPr>
                <w:rFonts w:ascii="Times New Roman" w:hAnsi="Times New Roman"/>
                <w:kern w:val="0"/>
                <w:sz w:val="24"/>
                <w:szCs w:val="24"/>
                <w:lang w:val="en-US"/>
              </w:rPr>
            </w:pPr>
            <w:r>
              <w:rPr>
                <w:rFonts w:ascii="Times New Roman" w:hAnsi="Times New Roman"/>
                <w:kern w:val="0"/>
                <w:sz w:val="24"/>
                <w:szCs w:val="24"/>
                <w:lang w:val="en-US" w:bidi="ar-SA"/>
              </w:rPr>
              <w:t>Nothing but the truth. Telling lies. Questions and negatives.</w:t>
            </w:r>
          </w:p>
        </w:tc>
        <w:tc>
          <w:tcPr>
            <w:tcW w:w="2792" w:type="dxa"/>
            <w:tcBorders>
              <w:top w:val="nil"/>
            </w:tcBorders>
          </w:tcPr>
          <w:p>
            <w:pPr>
              <w:pStyle w:val="21"/>
              <w:widowControl w:val="false"/>
              <w:numPr>
                <w:ilvl w:val="0"/>
                <w:numId w:val="8"/>
              </w:numPr>
              <w:suppressAutoHyphens w:val="true"/>
              <w:spacing w:before="0" w:after="0"/>
              <w:jc w:val="left"/>
              <w:rPr>
                <w:sz w:val="24"/>
                <w:szCs w:val="24"/>
                <w:lang w:val="uk-UA"/>
              </w:rPr>
            </w:pPr>
            <w:r>
              <w:rPr>
                <w:kern w:val="0"/>
                <w:sz w:val="24"/>
                <w:szCs w:val="24"/>
                <w:lang w:val="uk-UA"/>
              </w:rPr>
              <w:t>Вміти вести діалоги по темі.</w:t>
            </w:r>
          </w:p>
          <w:p>
            <w:pPr>
              <w:pStyle w:val="21"/>
              <w:widowControl w:val="false"/>
              <w:numPr>
                <w:ilvl w:val="0"/>
                <w:numId w:val="8"/>
              </w:numPr>
              <w:suppressAutoHyphens w:val="true"/>
              <w:spacing w:before="0" w:after="0"/>
              <w:jc w:val="left"/>
              <w:rPr>
                <w:sz w:val="24"/>
                <w:szCs w:val="24"/>
                <w:lang w:val="uk-UA"/>
              </w:rPr>
            </w:pPr>
            <w:r>
              <w:rPr>
                <w:kern w:val="0"/>
                <w:sz w:val="24"/>
                <w:szCs w:val="24"/>
                <w:lang w:val="uk-UA"/>
              </w:rPr>
              <w:t>Засвоїти нову лексику та мовні вирази до теми.</w:t>
            </w:r>
          </w:p>
          <w:p>
            <w:pPr>
              <w:pStyle w:val="21"/>
              <w:widowControl w:val="false"/>
              <w:numPr>
                <w:ilvl w:val="0"/>
                <w:numId w:val="8"/>
              </w:numPr>
              <w:suppressAutoHyphens w:val="true"/>
              <w:spacing w:before="0" w:after="0"/>
              <w:jc w:val="left"/>
              <w:rPr>
                <w:sz w:val="24"/>
                <w:szCs w:val="24"/>
                <w:lang w:val="uk-UA"/>
              </w:rPr>
            </w:pPr>
            <w:r>
              <w:rPr>
                <w:kern w:val="0"/>
                <w:sz w:val="24"/>
                <w:szCs w:val="24"/>
                <w:lang w:val="uk-UA"/>
              </w:rPr>
              <w:t>Вести дискусію на тему.</w:t>
            </w:r>
          </w:p>
          <w:p>
            <w:pPr>
              <w:pStyle w:val="21"/>
              <w:widowControl w:val="false"/>
              <w:numPr>
                <w:ilvl w:val="0"/>
                <w:numId w:val="8"/>
              </w:numPr>
              <w:suppressAutoHyphens w:val="true"/>
              <w:spacing w:before="0" w:after="0"/>
              <w:jc w:val="left"/>
              <w:rPr>
                <w:sz w:val="24"/>
                <w:szCs w:val="24"/>
                <w:lang w:val="uk-UA"/>
              </w:rPr>
            </w:pPr>
            <w:r>
              <w:rPr>
                <w:kern w:val="0"/>
                <w:sz w:val="24"/>
                <w:szCs w:val="24"/>
                <w:lang w:val="uk-UA"/>
              </w:rPr>
              <w:t>Презентувати свою розповідь на тему заняття.</w:t>
            </w:r>
          </w:p>
        </w:tc>
        <w:tc>
          <w:tcPr>
            <w:tcW w:w="2735" w:type="dxa"/>
            <w:tcBorders>
              <w:top w:val="nil"/>
            </w:tcBorders>
          </w:tcPr>
          <w:p>
            <w:pPr>
              <w:pStyle w:val="TableParagraph"/>
              <w:widowControl w:val="false"/>
              <w:numPr>
                <w:ilvl w:val="0"/>
                <w:numId w:val="8"/>
              </w:numPr>
              <w:tabs>
                <w:tab w:val="clear" w:pos="720"/>
                <w:tab w:val="left" w:pos="435" w:leader="none"/>
              </w:tabs>
              <w:suppressAutoHyphens w:val="true"/>
              <w:spacing w:lineRule="auto" w:line="228" w:before="11" w:after="0"/>
              <w:ind w:left="365" w:right="124" w:hanging="360"/>
              <w:jc w:val="both"/>
              <w:rPr>
                <w:sz w:val="24"/>
                <w:szCs w:val="24"/>
                <w:lang w:val="uk-UA"/>
              </w:rPr>
            </w:pPr>
            <w:r>
              <w:rPr>
                <w:kern w:val="0"/>
                <w:sz w:val="24"/>
                <w:szCs w:val="24"/>
                <w:lang w:val="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pPr>
              <w:pStyle w:val="TableParagraph"/>
              <w:widowControl w:val="false"/>
              <w:numPr>
                <w:ilvl w:val="0"/>
                <w:numId w:val="8"/>
              </w:numPr>
              <w:tabs>
                <w:tab w:val="clear" w:pos="720"/>
                <w:tab w:val="left" w:pos="435" w:leader="none"/>
              </w:tabs>
              <w:suppressAutoHyphens w:val="true"/>
              <w:spacing w:lineRule="auto" w:line="228" w:before="11" w:after="0"/>
              <w:ind w:left="365" w:right="124" w:hanging="360"/>
              <w:jc w:val="both"/>
              <w:rPr>
                <w:sz w:val="24"/>
                <w:szCs w:val="24"/>
                <w:lang w:val="uk-UA"/>
              </w:rPr>
            </w:pPr>
            <w:r>
              <w:rPr>
                <w:kern w:val="0"/>
                <w:sz w:val="24"/>
                <w:szCs w:val="24"/>
                <w:lang w:val="uk-UA"/>
              </w:rPr>
              <w:t>Завдання для</w:t>
            </w:r>
            <w:r>
              <w:rPr>
                <w:spacing w:val="1"/>
                <w:kern w:val="0"/>
                <w:sz w:val="24"/>
                <w:szCs w:val="24"/>
                <w:lang w:val="uk-UA"/>
              </w:rPr>
              <w:t xml:space="preserve"> </w:t>
            </w:r>
            <w:r>
              <w:rPr>
                <w:kern w:val="0"/>
                <w:sz w:val="24"/>
                <w:szCs w:val="24"/>
                <w:lang w:val="uk-UA"/>
              </w:rPr>
              <w:t>індивідуальної</w:t>
            </w:r>
            <w:r>
              <w:rPr>
                <w:spacing w:val="1"/>
                <w:kern w:val="0"/>
                <w:sz w:val="24"/>
                <w:szCs w:val="24"/>
                <w:lang w:val="uk-UA"/>
              </w:rPr>
              <w:t xml:space="preserve"> </w:t>
            </w:r>
            <w:r>
              <w:rPr>
                <w:kern w:val="0"/>
                <w:sz w:val="24"/>
                <w:szCs w:val="24"/>
                <w:lang w:val="uk-UA"/>
              </w:rPr>
              <w:t>роботи.</w:t>
            </w:r>
          </w:p>
          <w:p>
            <w:pPr>
              <w:pStyle w:val="TableParagraph"/>
              <w:widowControl w:val="false"/>
              <w:numPr>
                <w:ilvl w:val="0"/>
                <w:numId w:val="8"/>
              </w:numPr>
              <w:tabs>
                <w:tab w:val="clear" w:pos="720"/>
                <w:tab w:val="left" w:pos="743" w:leader="none"/>
                <w:tab w:val="left" w:pos="744" w:leader="none"/>
              </w:tabs>
              <w:suppressAutoHyphens w:val="true"/>
              <w:spacing w:lineRule="auto" w:line="228" w:before="14" w:after="0"/>
              <w:ind w:left="365" w:right="293" w:hanging="360"/>
              <w:jc w:val="left"/>
              <w:rPr>
                <w:sz w:val="24"/>
                <w:szCs w:val="24"/>
                <w:lang w:val="uk-UA"/>
              </w:rPr>
            </w:pPr>
            <w:r>
              <w:rPr>
                <w:spacing w:val="-1"/>
                <w:kern w:val="0"/>
                <w:sz w:val="24"/>
                <w:szCs w:val="24"/>
                <w:lang w:val="uk-UA"/>
              </w:rPr>
              <w:t xml:space="preserve">Завдання </w:t>
            </w:r>
            <w:r>
              <w:rPr>
                <w:spacing w:val="-57"/>
                <w:kern w:val="0"/>
                <w:sz w:val="24"/>
                <w:szCs w:val="24"/>
                <w:lang w:val="uk-UA"/>
              </w:rPr>
              <w:t xml:space="preserve">   </w:t>
            </w:r>
            <w:r>
              <w:rPr>
                <w:kern w:val="0"/>
                <w:sz w:val="24"/>
                <w:szCs w:val="24"/>
                <w:lang w:val="uk-UA"/>
              </w:rPr>
              <w:t>для</w:t>
            </w:r>
            <w:r>
              <w:rPr>
                <w:spacing w:val="1"/>
                <w:kern w:val="0"/>
                <w:sz w:val="24"/>
                <w:szCs w:val="24"/>
                <w:lang w:val="uk-UA"/>
              </w:rPr>
              <w:t xml:space="preserve"> </w:t>
            </w:r>
            <w:r>
              <w:rPr>
                <w:kern w:val="0"/>
                <w:sz w:val="24"/>
                <w:szCs w:val="24"/>
                <w:lang w:val="uk-UA"/>
              </w:rPr>
              <w:t>самостійної роботи.</w:t>
            </w:r>
          </w:p>
        </w:tc>
      </w:tr>
      <w:tr>
        <w:trPr>
          <w:trHeight w:val="283" w:hRule="atLeast"/>
        </w:trPr>
        <w:tc>
          <w:tcPr>
            <w:tcW w:w="562" w:type="dxa"/>
            <w:tcBorders>
              <w:top w:val="nil"/>
            </w:tcBorders>
          </w:tcPr>
          <w:p>
            <w:pPr>
              <w:pStyle w:val="21"/>
              <w:widowControl w:val="false"/>
              <w:suppressAutoHyphens w:val="true"/>
              <w:spacing w:before="0" w:after="0"/>
              <w:jc w:val="left"/>
              <w:rPr>
                <w:kern w:val="0"/>
                <w:sz w:val="24"/>
                <w:szCs w:val="24"/>
                <w:lang w:val="uk-UA"/>
              </w:rPr>
            </w:pPr>
            <w:r>
              <w:rPr>
                <w:kern w:val="0"/>
                <w:sz w:val="24"/>
                <w:szCs w:val="24"/>
                <w:lang w:val="uk-UA"/>
              </w:rPr>
              <w:t>9</w:t>
            </w:r>
          </w:p>
        </w:tc>
        <w:tc>
          <w:tcPr>
            <w:tcW w:w="3657" w:type="dxa"/>
            <w:tcBorders>
              <w:top w:val="nil"/>
            </w:tcBorders>
          </w:tcPr>
          <w:p>
            <w:pPr>
              <w:pStyle w:val="Normal"/>
              <w:widowControl w:val="false"/>
              <w:numPr>
                <w:ilvl w:val="0"/>
                <w:numId w:val="0"/>
              </w:numPr>
              <w:suppressAutoHyphens w:val="true"/>
              <w:spacing w:before="0" w:after="0"/>
              <w:ind w:left="0" w:hanging="0"/>
              <w:jc w:val="both"/>
              <w:rPr>
                <w:rFonts w:ascii="Times New Roman" w:hAnsi="Times New Roman"/>
                <w:kern w:val="0"/>
                <w:sz w:val="24"/>
                <w:szCs w:val="24"/>
                <w:lang w:val="en-US"/>
              </w:rPr>
            </w:pPr>
            <w:r>
              <w:rPr>
                <w:rFonts w:ascii="Times New Roman" w:hAnsi="Times New Roman"/>
                <w:kern w:val="0"/>
                <w:sz w:val="24"/>
                <w:szCs w:val="24"/>
                <w:lang w:val="en-US" w:bidi="ar-SA"/>
              </w:rPr>
              <w:t>Asking for information. Making negatives.</w:t>
            </w:r>
          </w:p>
        </w:tc>
        <w:tc>
          <w:tcPr>
            <w:tcW w:w="2792" w:type="dxa"/>
            <w:tcBorders>
              <w:top w:val="nil"/>
            </w:tcBorders>
          </w:tcPr>
          <w:p>
            <w:pPr>
              <w:pStyle w:val="21"/>
              <w:widowControl w:val="false"/>
              <w:numPr>
                <w:ilvl w:val="0"/>
                <w:numId w:val="8"/>
              </w:numPr>
              <w:suppressAutoHyphens w:val="true"/>
              <w:spacing w:before="0" w:after="0"/>
              <w:jc w:val="left"/>
              <w:rPr>
                <w:sz w:val="24"/>
                <w:szCs w:val="24"/>
                <w:lang w:val="uk-UA"/>
              </w:rPr>
            </w:pPr>
            <w:r>
              <w:rPr>
                <w:kern w:val="0"/>
                <w:sz w:val="24"/>
                <w:szCs w:val="24"/>
                <w:lang w:val="uk-UA"/>
              </w:rPr>
              <w:t>Вивчити лексику до теми.</w:t>
            </w:r>
          </w:p>
          <w:p>
            <w:pPr>
              <w:pStyle w:val="21"/>
              <w:widowControl w:val="false"/>
              <w:numPr>
                <w:ilvl w:val="0"/>
                <w:numId w:val="8"/>
              </w:numPr>
              <w:suppressAutoHyphens w:val="true"/>
              <w:spacing w:before="0" w:after="0"/>
              <w:jc w:val="left"/>
              <w:rPr>
                <w:sz w:val="24"/>
                <w:szCs w:val="24"/>
                <w:lang w:val="uk-UA"/>
              </w:rPr>
            </w:pPr>
            <w:r>
              <w:rPr>
                <w:kern w:val="0"/>
                <w:sz w:val="24"/>
                <w:szCs w:val="24"/>
                <w:lang w:val="uk-UA"/>
              </w:rPr>
              <w:t>Вміти читати та розуміти текст.</w:t>
            </w:r>
          </w:p>
          <w:p>
            <w:pPr>
              <w:pStyle w:val="21"/>
              <w:widowControl w:val="false"/>
              <w:numPr>
                <w:ilvl w:val="0"/>
                <w:numId w:val="8"/>
              </w:numPr>
              <w:suppressAutoHyphens w:val="true"/>
              <w:spacing w:before="0" w:after="0"/>
              <w:jc w:val="left"/>
              <w:rPr>
                <w:sz w:val="24"/>
                <w:szCs w:val="24"/>
                <w:lang w:val="uk-UA"/>
              </w:rPr>
            </w:pPr>
            <w:r>
              <w:rPr>
                <w:kern w:val="0"/>
                <w:sz w:val="24"/>
                <w:szCs w:val="24"/>
                <w:lang w:val="uk-UA"/>
              </w:rPr>
              <w:t>Вміти розповісти про свою думку.</w:t>
            </w:r>
          </w:p>
          <w:p>
            <w:pPr>
              <w:pStyle w:val="21"/>
              <w:widowControl w:val="false"/>
              <w:numPr>
                <w:ilvl w:val="0"/>
                <w:numId w:val="8"/>
              </w:numPr>
              <w:suppressAutoHyphens w:val="true"/>
              <w:spacing w:before="0" w:after="0"/>
              <w:jc w:val="left"/>
              <w:rPr>
                <w:sz w:val="24"/>
                <w:szCs w:val="24"/>
              </w:rPr>
            </w:pPr>
            <w:r>
              <w:rPr>
                <w:b w:val="false"/>
                <w:bCs w:val="false"/>
                <w:kern w:val="0"/>
                <w:sz w:val="24"/>
                <w:szCs w:val="24"/>
                <w:lang w:val="uk-UA"/>
              </w:rPr>
              <w:t>Вивчити граматичний матеріал.</w:t>
            </w:r>
          </w:p>
          <w:p>
            <w:pPr>
              <w:pStyle w:val="21"/>
              <w:widowControl w:val="false"/>
              <w:numPr>
                <w:ilvl w:val="0"/>
                <w:numId w:val="8"/>
              </w:numPr>
              <w:suppressAutoHyphens w:val="true"/>
              <w:spacing w:before="0" w:after="0"/>
              <w:jc w:val="left"/>
              <w:rPr>
                <w:b/>
                <w:b/>
                <w:sz w:val="24"/>
                <w:szCs w:val="24"/>
              </w:rPr>
            </w:pPr>
            <w:r>
              <w:rPr>
                <w:kern w:val="0"/>
                <w:sz w:val="24"/>
                <w:szCs w:val="24"/>
              </w:rPr>
              <w:t>Вміти правильно будувати речення.</w:t>
            </w:r>
          </w:p>
          <w:p>
            <w:pPr>
              <w:pStyle w:val="21"/>
              <w:widowControl w:val="false"/>
              <w:numPr>
                <w:ilvl w:val="0"/>
                <w:numId w:val="8"/>
              </w:numPr>
              <w:suppressAutoHyphens w:val="true"/>
              <w:spacing w:before="0" w:after="0"/>
              <w:jc w:val="left"/>
              <w:rPr>
                <w:b/>
                <w:b/>
                <w:sz w:val="24"/>
                <w:szCs w:val="24"/>
              </w:rPr>
            </w:pPr>
            <w:r>
              <w:rPr>
                <w:kern w:val="0"/>
                <w:sz w:val="24"/>
                <w:szCs w:val="24"/>
                <w:lang w:val="uk-UA"/>
              </w:rPr>
              <w:t>Вміти перекладати речення.</w:t>
            </w:r>
          </w:p>
        </w:tc>
        <w:tc>
          <w:tcPr>
            <w:tcW w:w="2735" w:type="dxa"/>
            <w:tcBorders>
              <w:top w:val="nil"/>
            </w:tcBorders>
          </w:tcPr>
          <w:p>
            <w:pPr>
              <w:pStyle w:val="TableParagraph"/>
              <w:widowControl w:val="false"/>
              <w:numPr>
                <w:ilvl w:val="0"/>
                <w:numId w:val="8"/>
              </w:numPr>
              <w:tabs>
                <w:tab w:val="clear" w:pos="720"/>
                <w:tab w:val="left" w:pos="435" w:leader="none"/>
              </w:tabs>
              <w:suppressAutoHyphens w:val="true"/>
              <w:spacing w:lineRule="auto" w:line="228" w:before="11" w:after="0"/>
              <w:ind w:left="365" w:right="124" w:hanging="360"/>
              <w:jc w:val="both"/>
              <w:rPr>
                <w:sz w:val="24"/>
                <w:szCs w:val="24"/>
                <w:lang w:val="uk-UA"/>
              </w:rPr>
            </w:pPr>
            <w:r>
              <w:rPr>
                <w:kern w:val="0"/>
                <w:sz w:val="24"/>
                <w:szCs w:val="24"/>
                <w:lang w:val="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pPr>
              <w:pStyle w:val="TableParagraph"/>
              <w:widowControl w:val="false"/>
              <w:numPr>
                <w:ilvl w:val="0"/>
                <w:numId w:val="8"/>
              </w:numPr>
              <w:tabs>
                <w:tab w:val="clear" w:pos="720"/>
                <w:tab w:val="left" w:pos="435" w:leader="none"/>
              </w:tabs>
              <w:suppressAutoHyphens w:val="true"/>
              <w:spacing w:lineRule="auto" w:line="228" w:before="11" w:after="0"/>
              <w:ind w:left="365" w:right="124" w:hanging="360"/>
              <w:jc w:val="both"/>
              <w:rPr>
                <w:sz w:val="24"/>
                <w:szCs w:val="24"/>
                <w:lang w:val="uk-UA"/>
              </w:rPr>
            </w:pPr>
            <w:r>
              <w:rPr>
                <w:kern w:val="0"/>
                <w:sz w:val="24"/>
                <w:szCs w:val="24"/>
                <w:lang w:val="uk-UA"/>
              </w:rPr>
              <w:t>Завдання для</w:t>
            </w:r>
            <w:r>
              <w:rPr>
                <w:spacing w:val="1"/>
                <w:kern w:val="0"/>
                <w:sz w:val="24"/>
                <w:szCs w:val="24"/>
                <w:lang w:val="uk-UA"/>
              </w:rPr>
              <w:t xml:space="preserve"> </w:t>
            </w:r>
            <w:r>
              <w:rPr>
                <w:kern w:val="0"/>
                <w:sz w:val="24"/>
                <w:szCs w:val="24"/>
                <w:lang w:val="uk-UA"/>
              </w:rPr>
              <w:t>індивідуальної</w:t>
            </w:r>
            <w:r>
              <w:rPr>
                <w:spacing w:val="1"/>
                <w:kern w:val="0"/>
                <w:sz w:val="24"/>
                <w:szCs w:val="24"/>
                <w:lang w:val="uk-UA"/>
              </w:rPr>
              <w:t xml:space="preserve"> </w:t>
            </w:r>
            <w:r>
              <w:rPr>
                <w:kern w:val="0"/>
                <w:sz w:val="24"/>
                <w:szCs w:val="24"/>
                <w:lang w:val="uk-UA"/>
              </w:rPr>
              <w:t>роботи.</w:t>
            </w:r>
          </w:p>
          <w:p>
            <w:pPr>
              <w:pStyle w:val="TableParagraph"/>
              <w:widowControl w:val="false"/>
              <w:numPr>
                <w:ilvl w:val="0"/>
                <w:numId w:val="8"/>
              </w:numPr>
              <w:tabs>
                <w:tab w:val="clear" w:pos="720"/>
                <w:tab w:val="left" w:pos="743" w:leader="none"/>
                <w:tab w:val="left" w:pos="744" w:leader="none"/>
              </w:tabs>
              <w:suppressAutoHyphens w:val="true"/>
              <w:spacing w:lineRule="auto" w:line="228" w:before="14" w:after="0"/>
              <w:ind w:left="365" w:right="293" w:hanging="360"/>
              <w:jc w:val="left"/>
              <w:rPr>
                <w:sz w:val="24"/>
                <w:szCs w:val="24"/>
                <w:lang w:val="uk-UA"/>
              </w:rPr>
            </w:pPr>
            <w:r>
              <w:rPr>
                <w:spacing w:val="-1"/>
                <w:kern w:val="0"/>
                <w:sz w:val="24"/>
                <w:szCs w:val="24"/>
                <w:lang w:val="uk-UA"/>
              </w:rPr>
              <w:t xml:space="preserve">Завдання </w:t>
            </w:r>
            <w:r>
              <w:rPr>
                <w:spacing w:val="-57"/>
                <w:kern w:val="0"/>
                <w:sz w:val="24"/>
                <w:szCs w:val="24"/>
                <w:lang w:val="uk-UA"/>
              </w:rPr>
              <w:t xml:space="preserve">   </w:t>
            </w:r>
            <w:r>
              <w:rPr>
                <w:kern w:val="0"/>
                <w:sz w:val="24"/>
                <w:szCs w:val="24"/>
                <w:lang w:val="uk-UA"/>
              </w:rPr>
              <w:t>для</w:t>
            </w:r>
            <w:r>
              <w:rPr>
                <w:spacing w:val="1"/>
                <w:kern w:val="0"/>
                <w:sz w:val="24"/>
                <w:szCs w:val="24"/>
                <w:lang w:val="uk-UA"/>
              </w:rPr>
              <w:t xml:space="preserve"> </w:t>
            </w:r>
            <w:r>
              <w:rPr>
                <w:kern w:val="0"/>
                <w:sz w:val="24"/>
                <w:szCs w:val="24"/>
                <w:lang w:val="uk-UA"/>
              </w:rPr>
              <w:t>самостійної роботи.</w:t>
            </w:r>
          </w:p>
        </w:tc>
      </w:tr>
      <w:tr>
        <w:trPr>
          <w:trHeight w:val="283" w:hRule="atLeast"/>
        </w:trPr>
        <w:tc>
          <w:tcPr>
            <w:tcW w:w="562" w:type="dxa"/>
            <w:tcBorders>
              <w:top w:val="nil"/>
            </w:tcBorders>
          </w:tcPr>
          <w:p>
            <w:pPr>
              <w:pStyle w:val="21"/>
              <w:widowControl w:val="false"/>
              <w:suppressAutoHyphens w:val="true"/>
              <w:spacing w:before="0" w:after="0"/>
              <w:jc w:val="left"/>
              <w:rPr>
                <w:kern w:val="0"/>
                <w:sz w:val="24"/>
                <w:szCs w:val="24"/>
                <w:lang w:val="uk-UA"/>
              </w:rPr>
            </w:pPr>
            <w:r>
              <w:rPr>
                <w:kern w:val="0"/>
                <w:sz w:val="24"/>
                <w:szCs w:val="24"/>
                <w:lang w:val="uk-UA"/>
              </w:rPr>
              <w:t>10</w:t>
            </w:r>
          </w:p>
        </w:tc>
        <w:tc>
          <w:tcPr>
            <w:tcW w:w="3657" w:type="dxa"/>
            <w:tcBorders>
              <w:top w:val="nil"/>
            </w:tcBorders>
          </w:tcPr>
          <w:p>
            <w:pPr>
              <w:pStyle w:val="Normal"/>
              <w:widowControl w:val="false"/>
              <w:numPr>
                <w:ilvl w:val="0"/>
                <w:numId w:val="0"/>
              </w:numPr>
              <w:suppressAutoHyphens w:val="true"/>
              <w:spacing w:before="0" w:after="0"/>
              <w:ind w:left="0" w:hanging="0"/>
              <w:jc w:val="both"/>
              <w:rPr>
                <w:rFonts w:ascii="Times New Roman" w:hAnsi="Times New Roman"/>
                <w:kern w:val="0"/>
                <w:sz w:val="24"/>
                <w:szCs w:val="24"/>
                <w:lang w:val="en-US"/>
              </w:rPr>
            </w:pPr>
            <w:r>
              <w:rPr>
                <w:rFonts w:ascii="Times New Roman" w:hAnsi="Times New Roman"/>
                <w:kern w:val="0"/>
                <w:sz w:val="24"/>
                <w:szCs w:val="24"/>
                <w:lang w:val="en-US" w:bidi="ar-SA"/>
              </w:rPr>
              <w:t>Antonyms and synonyms. Saying the opposite.</w:t>
            </w:r>
          </w:p>
        </w:tc>
        <w:tc>
          <w:tcPr>
            <w:tcW w:w="2792" w:type="dxa"/>
            <w:tcBorders>
              <w:top w:val="nil"/>
            </w:tcBorders>
          </w:tcPr>
          <w:p>
            <w:pPr>
              <w:pStyle w:val="21"/>
              <w:widowControl w:val="false"/>
              <w:numPr>
                <w:ilvl w:val="0"/>
                <w:numId w:val="8"/>
              </w:numPr>
              <w:suppressAutoHyphens w:val="true"/>
              <w:spacing w:before="0" w:after="0"/>
              <w:jc w:val="left"/>
              <w:rPr>
                <w:sz w:val="24"/>
                <w:szCs w:val="24"/>
                <w:lang w:val="uk-UA"/>
              </w:rPr>
            </w:pPr>
            <w:r>
              <w:rPr>
                <w:kern w:val="0"/>
                <w:sz w:val="24"/>
                <w:szCs w:val="24"/>
                <w:lang w:val="uk-UA"/>
              </w:rPr>
              <w:t>Вивчити лексику до теми.</w:t>
            </w:r>
          </w:p>
          <w:p>
            <w:pPr>
              <w:pStyle w:val="21"/>
              <w:widowControl w:val="false"/>
              <w:numPr>
                <w:ilvl w:val="0"/>
                <w:numId w:val="8"/>
              </w:numPr>
              <w:suppressAutoHyphens w:val="true"/>
              <w:spacing w:before="0" w:after="0"/>
              <w:jc w:val="left"/>
              <w:rPr>
                <w:sz w:val="24"/>
                <w:szCs w:val="24"/>
                <w:lang w:val="uk-UA"/>
              </w:rPr>
            </w:pPr>
            <w:r>
              <w:rPr>
                <w:kern w:val="0"/>
                <w:sz w:val="24"/>
                <w:szCs w:val="24"/>
                <w:lang w:val="uk-UA"/>
              </w:rPr>
              <w:t>Вміти розуміти діалоги та тексти.</w:t>
            </w:r>
          </w:p>
          <w:p>
            <w:pPr>
              <w:pStyle w:val="21"/>
              <w:widowControl w:val="false"/>
              <w:numPr>
                <w:ilvl w:val="0"/>
                <w:numId w:val="8"/>
              </w:numPr>
              <w:suppressAutoHyphens w:val="true"/>
              <w:spacing w:before="0" w:after="0"/>
              <w:jc w:val="left"/>
              <w:rPr>
                <w:sz w:val="24"/>
                <w:szCs w:val="24"/>
                <w:lang w:val="uk-UA"/>
              </w:rPr>
            </w:pPr>
            <w:r>
              <w:rPr>
                <w:kern w:val="0"/>
                <w:sz w:val="24"/>
                <w:szCs w:val="24"/>
                <w:lang w:val="uk-UA"/>
              </w:rPr>
              <w:t>Вміти обговорювати теми.</w:t>
            </w:r>
          </w:p>
        </w:tc>
        <w:tc>
          <w:tcPr>
            <w:tcW w:w="2735" w:type="dxa"/>
            <w:tcBorders>
              <w:top w:val="nil"/>
            </w:tcBorders>
          </w:tcPr>
          <w:p>
            <w:pPr>
              <w:pStyle w:val="TableParagraph"/>
              <w:widowControl w:val="false"/>
              <w:numPr>
                <w:ilvl w:val="0"/>
                <w:numId w:val="8"/>
              </w:numPr>
              <w:tabs>
                <w:tab w:val="clear" w:pos="720"/>
                <w:tab w:val="left" w:pos="435" w:leader="none"/>
              </w:tabs>
              <w:suppressAutoHyphens w:val="true"/>
              <w:spacing w:lineRule="auto" w:line="228" w:before="11" w:after="0"/>
              <w:ind w:left="365" w:right="124" w:hanging="360"/>
              <w:jc w:val="both"/>
              <w:rPr>
                <w:sz w:val="24"/>
                <w:szCs w:val="24"/>
                <w:lang w:val="uk-UA"/>
              </w:rPr>
            </w:pPr>
            <w:r>
              <w:rPr>
                <w:kern w:val="0"/>
                <w:sz w:val="24"/>
                <w:szCs w:val="24"/>
                <w:lang w:val="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pPr>
              <w:pStyle w:val="TableParagraph"/>
              <w:widowControl w:val="false"/>
              <w:numPr>
                <w:ilvl w:val="0"/>
                <w:numId w:val="8"/>
              </w:numPr>
              <w:tabs>
                <w:tab w:val="clear" w:pos="720"/>
                <w:tab w:val="left" w:pos="435" w:leader="none"/>
              </w:tabs>
              <w:suppressAutoHyphens w:val="true"/>
              <w:spacing w:lineRule="auto" w:line="228" w:before="11" w:after="0"/>
              <w:ind w:left="365" w:right="124" w:hanging="360"/>
              <w:jc w:val="both"/>
              <w:rPr>
                <w:sz w:val="24"/>
                <w:szCs w:val="24"/>
                <w:lang w:val="uk-UA"/>
              </w:rPr>
            </w:pPr>
            <w:r>
              <w:rPr>
                <w:kern w:val="0"/>
                <w:sz w:val="24"/>
                <w:szCs w:val="24"/>
                <w:lang w:val="uk-UA"/>
              </w:rPr>
              <w:t>Завдання для</w:t>
            </w:r>
            <w:r>
              <w:rPr>
                <w:spacing w:val="1"/>
                <w:kern w:val="0"/>
                <w:sz w:val="24"/>
                <w:szCs w:val="24"/>
                <w:lang w:val="uk-UA"/>
              </w:rPr>
              <w:t xml:space="preserve"> </w:t>
            </w:r>
            <w:r>
              <w:rPr>
                <w:kern w:val="0"/>
                <w:sz w:val="24"/>
                <w:szCs w:val="24"/>
                <w:lang w:val="uk-UA"/>
              </w:rPr>
              <w:t>індивідуальної</w:t>
            </w:r>
            <w:r>
              <w:rPr>
                <w:spacing w:val="1"/>
                <w:kern w:val="0"/>
                <w:sz w:val="24"/>
                <w:szCs w:val="24"/>
                <w:lang w:val="uk-UA"/>
              </w:rPr>
              <w:t xml:space="preserve"> </w:t>
            </w:r>
            <w:r>
              <w:rPr>
                <w:kern w:val="0"/>
                <w:sz w:val="24"/>
                <w:szCs w:val="24"/>
                <w:lang w:val="uk-UA"/>
              </w:rPr>
              <w:t>роботи.</w:t>
            </w:r>
          </w:p>
          <w:p>
            <w:pPr>
              <w:pStyle w:val="TableParagraph"/>
              <w:widowControl w:val="false"/>
              <w:numPr>
                <w:ilvl w:val="0"/>
                <w:numId w:val="8"/>
              </w:numPr>
              <w:tabs>
                <w:tab w:val="clear" w:pos="720"/>
                <w:tab w:val="left" w:pos="743" w:leader="none"/>
                <w:tab w:val="left" w:pos="744" w:leader="none"/>
              </w:tabs>
              <w:suppressAutoHyphens w:val="true"/>
              <w:spacing w:lineRule="auto" w:line="228" w:before="14" w:after="0"/>
              <w:ind w:left="365" w:right="293" w:hanging="360"/>
              <w:jc w:val="left"/>
              <w:rPr>
                <w:sz w:val="24"/>
                <w:szCs w:val="24"/>
                <w:lang w:val="uk-UA"/>
              </w:rPr>
            </w:pPr>
            <w:r>
              <w:rPr>
                <w:spacing w:val="-1"/>
                <w:kern w:val="0"/>
                <w:sz w:val="24"/>
                <w:szCs w:val="24"/>
                <w:lang w:val="uk-UA"/>
              </w:rPr>
              <w:t xml:space="preserve">Завдання </w:t>
            </w:r>
            <w:r>
              <w:rPr>
                <w:spacing w:val="-57"/>
                <w:kern w:val="0"/>
                <w:sz w:val="24"/>
                <w:szCs w:val="24"/>
                <w:lang w:val="uk-UA"/>
              </w:rPr>
              <w:t xml:space="preserve">   </w:t>
            </w:r>
            <w:r>
              <w:rPr>
                <w:kern w:val="0"/>
                <w:sz w:val="24"/>
                <w:szCs w:val="24"/>
                <w:lang w:val="uk-UA"/>
              </w:rPr>
              <w:t>для</w:t>
            </w:r>
            <w:r>
              <w:rPr>
                <w:spacing w:val="1"/>
                <w:kern w:val="0"/>
                <w:sz w:val="24"/>
                <w:szCs w:val="24"/>
                <w:lang w:val="uk-UA"/>
              </w:rPr>
              <w:t xml:space="preserve"> </w:t>
            </w:r>
            <w:r>
              <w:rPr>
                <w:kern w:val="0"/>
                <w:sz w:val="24"/>
                <w:szCs w:val="24"/>
                <w:lang w:val="uk-UA"/>
              </w:rPr>
              <w:t>самостійної роботи.</w:t>
            </w:r>
          </w:p>
        </w:tc>
      </w:tr>
      <w:tr>
        <w:trPr>
          <w:trHeight w:val="283" w:hRule="atLeast"/>
        </w:trPr>
        <w:tc>
          <w:tcPr>
            <w:tcW w:w="562" w:type="dxa"/>
            <w:tcBorders>
              <w:top w:val="nil"/>
            </w:tcBorders>
          </w:tcPr>
          <w:p>
            <w:pPr>
              <w:pStyle w:val="21"/>
              <w:widowControl w:val="false"/>
              <w:suppressAutoHyphens w:val="true"/>
              <w:spacing w:before="0" w:after="0"/>
              <w:jc w:val="left"/>
              <w:rPr>
                <w:kern w:val="0"/>
                <w:sz w:val="24"/>
                <w:szCs w:val="24"/>
                <w:lang w:val="uk-UA"/>
              </w:rPr>
            </w:pPr>
            <w:r>
              <w:rPr>
                <w:kern w:val="0"/>
                <w:sz w:val="24"/>
                <w:szCs w:val="24"/>
                <w:lang w:val="uk-UA"/>
              </w:rPr>
              <w:t>11</w:t>
            </w:r>
          </w:p>
        </w:tc>
        <w:tc>
          <w:tcPr>
            <w:tcW w:w="3657" w:type="dxa"/>
            <w:tcBorders>
              <w:top w:val="nil"/>
            </w:tcBorders>
          </w:tcPr>
          <w:p>
            <w:pPr>
              <w:pStyle w:val="Normal"/>
              <w:widowControl w:val="false"/>
              <w:numPr>
                <w:ilvl w:val="0"/>
                <w:numId w:val="0"/>
              </w:numPr>
              <w:suppressAutoHyphens w:val="true"/>
              <w:spacing w:before="0" w:after="0"/>
              <w:ind w:left="0" w:hanging="0"/>
              <w:jc w:val="both"/>
              <w:rPr>
                <w:rFonts w:ascii="Times New Roman" w:hAnsi="Times New Roman"/>
                <w:kern w:val="0"/>
                <w:sz w:val="24"/>
                <w:szCs w:val="24"/>
                <w:lang w:val="en-US"/>
              </w:rPr>
            </w:pPr>
            <w:r>
              <w:rPr>
                <w:rFonts w:ascii="Times New Roman" w:hAnsi="Times New Roman"/>
                <w:kern w:val="0"/>
                <w:sz w:val="24"/>
                <w:szCs w:val="24"/>
                <w:lang w:val="en-US" w:bidi="ar-SA"/>
              </w:rPr>
              <w:t>Hot verbs keep and lose. Prepositions.</w:t>
            </w:r>
          </w:p>
        </w:tc>
        <w:tc>
          <w:tcPr>
            <w:tcW w:w="2792" w:type="dxa"/>
            <w:tcBorders>
              <w:top w:val="nil"/>
            </w:tcBorders>
          </w:tcPr>
          <w:p>
            <w:pPr>
              <w:pStyle w:val="21"/>
              <w:widowControl w:val="false"/>
              <w:numPr>
                <w:ilvl w:val="0"/>
                <w:numId w:val="8"/>
              </w:numPr>
              <w:suppressAutoHyphens w:val="true"/>
              <w:spacing w:before="0" w:after="0"/>
              <w:jc w:val="left"/>
              <w:rPr>
                <w:sz w:val="24"/>
                <w:szCs w:val="24"/>
                <w:lang w:val="uk-UA"/>
              </w:rPr>
            </w:pPr>
            <w:r>
              <w:rPr>
                <w:kern w:val="0"/>
                <w:sz w:val="24"/>
                <w:szCs w:val="24"/>
                <w:lang w:val="uk-UA"/>
              </w:rPr>
              <w:t>Вивчити лексику та граматику до теми.</w:t>
            </w:r>
          </w:p>
          <w:p>
            <w:pPr>
              <w:pStyle w:val="21"/>
              <w:widowControl w:val="false"/>
              <w:numPr>
                <w:ilvl w:val="0"/>
                <w:numId w:val="8"/>
              </w:numPr>
              <w:suppressAutoHyphens w:val="true"/>
              <w:spacing w:before="0" w:after="0"/>
              <w:jc w:val="left"/>
              <w:rPr>
                <w:sz w:val="24"/>
                <w:szCs w:val="24"/>
                <w:lang w:val="uk-UA"/>
              </w:rPr>
            </w:pPr>
            <w:r>
              <w:rPr>
                <w:kern w:val="0"/>
                <w:sz w:val="24"/>
                <w:szCs w:val="24"/>
                <w:lang w:val="uk-UA"/>
              </w:rPr>
              <w:t>Вміти читати та перекладати текст по темі.</w:t>
            </w:r>
          </w:p>
        </w:tc>
        <w:tc>
          <w:tcPr>
            <w:tcW w:w="2735" w:type="dxa"/>
            <w:tcBorders>
              <w:top w:val="nil"/>
            </w:tcBorders>
          </w:tcPr>
          <w:p>
            <w:pPr>
              <w:pStyle w:val="TableParagraph"/>
              <w:widowControl w:val="false"/>
              <w:numPr>
                <w:ilvl w:val="0"/>
                <w:numId w:val="8"/>
              </w:numPr>
              <w:tabs>
                <w:tab w:val="clear" w:pos="720"/>
                <w:tab w:val="left" w:pos="435" w:leader="none"/>
              </w:tabs>
              <w:suppressAutoHyphens w:val="true"/>
              <w:spacing w:lineRule="auto" w:line="228" w:before="11" w:after="0"/>
              <w:ind w:left="365" w:right="124" w:hanging="360"/>
              <w:jc w:val="both"/>
              <w:rPr>
                <w:sz w:val="24"/>
                <w:szCs w:val="24"/>
                <w:lang w:val="uk-UA"/>
              </w:rPr>
            </w:pPr>
            <w:r>
              <w:rPr>
                <w:kern w:val="0"/>
                <w:sz w:val="24"/>
                <w:szCs w:val="24"/>
                <w:lang w:val="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pPr>
              <w:pStyle w:val="TableParagraph"/>
              <w:widowControl w:val="false"/>
              <w:numPr>
                <w:ilvl w:val="0"/>
                <w:numId w:val="8"/>
              </w:numPr>
              <w:tabs>
                <w:tab w:val="clear" w:pos="720"/>
                <w:tab w:val="left" w:pos="435" w:leader="none"/>
              </w:tabs>
              <w:suppressAutoHyphens w:val="true"/>
              <w:spacing w:lineRule="auto" w:line="228" w:before="11" w:after="0"/>
              <w:ind w:left="365" w:right="124" w:hanging="360"/>
              <w:jc w:val="both"/>
              <w:rPr>
                <w:sz w:val="24"/>
                <w:szCs w:val="24"/>
                <w:lang w:val="uk-UA"/>
              </w:rPr>
            </w:pPr>
            <w:r>
              <w:rPr>
                <w:kern w:val="0"/>
                <w:sz w:val="24"/>
                <w:szCs w:val="24"/>
                <w:lang w:val="uk-UA"/>
              </w:rPr>
              <w:t>Завдання для</w:t>
            </w:r>
            <w:r>
              <w:rPr>
                <w:spacing w:val="1"/>
                <w:kern w:val="0"/>
                <w:sz w:val="24"/>
                <w:szCs w:val="24"/>
                <w:lang w:val="uk-UA"/>
              </w:rPr>
              <w:t xml:space="preserve"> </w:t>
            </w:r>
            <w:r>
              <w:rPr>
                <w:kern w:val="0"/>
                <w:sz w:val="24"/>
                <w:szCs w:val="24"/>
                <w:lang w:val="uk-UA"/>
              </w:rPr>
              <w:t>індивідуальної</w:t>
            </w:r>
            <w:r>
              <w:rPr>
                <w:spacing w:val="1"/>
                <w:kern w:val="0"/>
                <w:sz w:val="24"/>
                <w:szCs w:val="24"/>
                <w:lang w:val="uk-UA"/>
              </w:rPr>
              <w:t xml:space="preserve"> </w:t>
            </w:r>
            <w:r>
              <w:rPr>
                <w:kern w:val="0"/>
                <w:sz w:val="24"/>
                <w:szCs w:val="24"/>
                <w:lang w:val="uk-UA"/>
              </w:rPr>
              <w:t>роботи.</w:t>
            </w:r>
          </w:p>
          <w:p>
            <w:pPr>
              <w:pStyle w:val="TableParagraph"/>
              <w:widowControl w:val="false"/>
              <w:numPr>
                <w:ilvl w:val="0"/>
                <w:numId w:val="8"/>
              </w:numPr>
              <w:tabs>
                <w:tab w:val="clear" w:pos="720"/>
                <w:tab w:val="left" w:pos="743" w:leader="none"/>
                <w:tab w:val="left" w:pos="744" w:leader="none"/>
              </w:tabs>
              <w:suppressAutoHyphens w:val="true"/>
              <w:spacing w:lineRule="auto" w:line="228" w:before="14" w:after="0"/>
              <w:ind w:left="365" w:right="293" w:hanging="360"/>
              <w:jc w:val="left"/>
              <w:rPr>
                <w:sz w:val="24"/>
                <w:szCs w:val="24"/>
                <w:lang w:val="uk-UA"/>
              </w:rPr>
            </w:pPr>
            <w:r>
              <w:rPr>
                <w:spacing w:val="-1"/>
                <w:kern w:val="0"/>
                <w:sz w:val="24"/>
                <w:szCs w:val="24"/>
                <w:lang w:val="uk-UA"/>
              </w:rPr>
              <w:t xml:space="preserve">Завдання </w:t>
            </w:r>
            <w:r>
              <w:rPr>
                <w:spacing w:val="-57"/>
                <w:kern w:val="0"/>
                <w:sz w:val="24"/>
                <w:szCs w:val="24"/>
                <w:lang w:val="uk-UA"/>
              </w:rPr>
              <w:t xml:space="preserve">   </w:t>
            </w:r>
            <w:r>
              <w:rPr>
                <w:kern w:val="0"/>
                <w:sz w:val="24"/>
                <w:szCs w:val="24"/>
                <w:lang w:val="uk-UA"/>
              </w:rPr>
              <w:t>для</w:t>
            </w:r>
            <w:r>
              <w:rPr>
                <w:spacing w:val="1"/>
                <w:kern w:val="0"/>
                <w:sz w:val="24"/>
                <w:szCs w:val="24"/>
                <w:lang w:val="uk-UA"/>
              </w:rPr>
              <w:t xml:space="preserve"> </w:t>
            </w:r>
            <w:r>
              <w:rPr>
                <w:kern w:val="0"/>
                <w:sz w:val="24"/>
                <w:szCs w:val="24"/>
                <w:lang w:val="uk-UA"/>
              </w:rPr>
              <w:t>самостійної роботи.</w:t>
            </w:r>
          </w:p>
        </w:tc>
      </w:tr>
      <w:tr>
        <w:trPr>
          <w:trHeight w:val="283" w:hRule="atLeast"/>
        </w:trPr>
        <w:tc>
          <w:tcPr>
            <w:tcW w:w="562" w:type="dxa"/>
            <w:tcBorders>
              <w:top w:val="nil"/>
            </w:tcBorders>
          </w:tcPr>
          <w:p>
            <w:pPr>
              <w:pStyle w:val="21"/>
              <w:widowControl w:val="false"/>
              <w:suppressAutoHyphens w:val="true"/>
              <w:spacing w:before="0" w:after="0"/>
              <w:jc w:val="left"/>
              <w:rPr>
                <w:kern w:val="0"/>
                <w:sz w:val="24"/>
                <w:szCs w:val="24"/>
                <w:lang w:val="uk-UA"/>
              </w:rPr>
            </w:pPr>
            <w:r>
              <w:rPr>
                <w:kern w:val="0"/>
                <w:sz w:val="24"/>
                <w:szCs w:val="24"/>
                <w:lang w:val="uk-UA"/>
              </w:rPr>
              <w:t>12</w:t>
            </w:r>
          </w:p>
        </w:tc>
        <w:tc>
          <w:tcPr>
            <w:tcW w:w="3657" w:type="dxa"/>
            <w:tcBorders>
              <w:top w:val="nil"/>
            </w:tcBorders>
          </w:tcPr>
          <w:p>
            <w:pPr>
              <w:pStyle w:val="Normal"/>
              <w:widowControl w:val="false"/>
              <w:numPr>
                <w:ilvl w:val="0"/>
                <w:numId w:val="0"/>
              </w:numPr>
              <w:suppressAutoHyphens w:val="true"/>
              <w:spacing w:before="0" w:after="0"/>
              <w:ind w:left="0" w:hanging="0"/>
              <w:jc w:val="both"/>
              <w:rPr>
                <w:rFonts w:ascii="Times New Roman" w:hAnsi="Times New Roman"/>
                <w:kern w:val="0"/>
                <w:sz w:val="24"/>
                <w:szCs w:val="24"/>
                <w:lang w:val="en-US"/>
              </w:rPr>
            </w:pPr>
            <w:r>
              <w:rPr>
                <w:rFonts w:ascii="Times New Roman" w:hAnsi="Times New Roman"/>
                <w:kern w:val="0"/>
                <w:sz w:val="24"/>
                <w:szCs w:val="24"/>
                <w:lang w:val="en-US" w:bidi="ar-SA"/>
              </w:rPr>
              <w:t>Being polite.</w:t>
            </w:r>
          </w:p>
        </w:tc>
        <w:tc>
          <w:tcPr>
            <w:tcW w:w="2792" w:type="dxa"/>
            <w:tcBorders>
              <w:top w:val="nil"/>
            </w:tcBorders>
          </w:tcPr>
          <w:p>
            <w:pPr>
              <w:pStyle w:val="21"/>
              <w:widowControl w:val="false"/>
              <w:numPr>
                <w:ilvl w:val="0"/>
                <w:numId w:val="8"/>
              </w:numPr>
              <w:suppressAutoHyphens w:val="true"/>
              <w:spacing w:before="0" w:after="0"/>
              <w:jc w:val="left"/>
              <w:rPr>
                <w:sz w:val="24"/>
                <w:szCs w:val="24"/>
                <w:lang w:val="uk-UA"/>
              </w:rPr>
            </w:pPr>
            <w:r>
              <w:rPr>
                <w:kern w:val="0"/>
                <w:sz w:val="24"/>
                <w:szCs w:val="24"/>
                <w:lang w:val="uk-UA"/>
              </w:rPr>
              <w:t>Вміти обговорювати тему.</w:t>
            </w:r>
          </w:p>
          <w:p>
            <w:pPr>
              <w:pStyle w:val="21"/>
              <w:widowControl w:val="false"/>
              <w:numPr>
                <w:ilvl w:val="0"/>
                <w:numId w:val="8"/>
              </w:numPr>
              <w:suppressAutoHyphens w:val="true"/>
              <w:spacing w:before="0" w:after="0"/>
              <w:jc w:val="left"/>
              <w:rPr>
                <w:sz w:val="24"/>
                <w:szCs w:val="24"/>
                <w:lang w:val="uk-UA"/>
              </w:rPr>
            </w:pPr>
            <w:r>
              <w:rPr>
                <w:kern w:val="0"/>
                <w:sz w:val="24"/>
                <w:szCs w:val="24"/>
                <w:lang w:val="uk-UA"/>
              </w:rPr>
              <w:t>Вміти розуміти та давати відповіді по тексту.</w:t>
            </w:r>
          </w:p>
          <w:p>
            <w:pPr>
              <w:pStyle w:val="21"/>
              <w:widowControl w:val="false"/>
              <w:numPr>
                <w:ilvl w:val="0"/>
                <w:numId w:val="8"/>
              </w:numPr>
              <w:suppressAutoHyphens w:val="true"/>
              <w:spacing w:before="0" w:after="0"/>
              <w:jc w:val="left"/>
              <w:rPr>
                <w:sz w:val="24"/>
                <w:szCs w:val="24"/>
                <w:lang w:val="uk-UA"/>
              </w:rPr>
            </w:pPr>
            <w:r>
              <w:rPr>
                <w:kern w:val="0"/>
                <w:sz w:val="24"/>
                <w:szCs w:val="24"/>
                <w:lang w:val="uk-UA"/>
              </w:rPr>
              <w:t>Вміти представляти свої ідеї.</w:t>
            </w:r>
          </w:p>
        </w:tc>
        <w:tc>
          <w:tcPr>
            <w:tcW w:w="2735" w:type="dxa"/>
            <w:tcBorders>
              <w:top w:val="nil"/>
            </w:tcBorders>
          </w:tcPr>
          <w:p>
            <w:pPr>
              <w:pStyle w:val="TableParagraph"/>
              <w:widowControl w:val="false"/>
              <w:numPr>
                <w:ilvl w:val="0"/>
                <w:numId w:val="8"/>
              </w:numPr>
              <w:tabs>
                <w:tab w:val="clear" w:pos="720"/>
                <w:tab w:val="left" w:pos="435" w:leader="none"/>
              </w:tabs>
              <w:suppressAutoHyphens w:val="true"/>
              <w:spacing w:lineRule="auto" w:line="228" w:before="11" w:after="0"/>
              <w:ind w:left="365" w:right="124" w:hanging="360"/>
              <w:jc w:val="both"/>
              <w:rPr>
                <w:sz w:val="24"/>
                <w:szCs w:val="24"/>
                <w:lang w:val="uk-UA"/>
              </w:rPr>
            </w:pPr>
            <w:r>
              <w:rPr>
                <w:kern w:val="0"/>
                <w:sz w:val="24"/>
                <w:szCs w:val="24"/>
                <w:lang w:val="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pPr>
              <w:pStyle w:val="TableParagraph"/>
              <w:widowControl w:val="false"/>
              <w:numPr>
                <w:ilvl w:val="0"/>
                <w:numId w:val="8"/>
              </w:numPr>
              <w:tabs>
                <w:tab w:val="clear" w:pos="720"/>
                <w:tab w:val="left" w:pos="435" w:leader="none"/>
              </w:tabs>
              <w:suppressAutoHyphens w:val="true"/>
              <w:spacing w:lineRule="auto" w:line="228" w:before="11" w:after="0"/>
              <w:ind w:left="365" w:right="124" w:hanging="360"/>
              <w:jc w:val="both"/>
              <w:rPr>
                <w:sz w:val="24"/>
                <w:szCs w:val="24"/>
                <w:lang w:val="uk-UA"/>
              </w:rPr>
            </w:pPr>
            <w:r>
              <w:rPr>
                <w:kern w:val="0"/>
                <w:sz w:val="24"/>
                <w:szCs w:val="24"/>
                <w:lang w:val="uk-UA"/>
              </w:rPr>
              <w:t>Завдання для</w:t>
            </w:r>
            <w:r>
              <w:rPr>
                <w:spacing w:val="1"/>
                <w:kern w:val="0"/>
                <w:sz w:val="24"/>
                <w:szCs w:val="24"/>
                <w:lang w:val="uk-UA"/>
              </w:rPr>
              <w:t xml:space="preserve"> </w:t>
            </w:r>
            <w:r>
              <w:rPr>
                <w:kern w:val="0"/>
                <w:sz w:val="24"/>
                <w:szCs w:val="24"/>
                <w:lang w:val="uk-UA"/>
              </w:rPr>
              <w:t>індивідуальної</w:t>
            </w:r>
            <w:r>
              <w:rPr>
                <w:spacing w:val="1"/>
                <w:kern w:val="0"/>
                <w:sz w:val="24"/>
                <w:szCs w:val="24"/>
                <w:lang w:val="uk-UA"/>
              </w:rPr>
              <w:t xml:space="preserve"> </w:t>
            </w:r>
            <w:r>
              <w:rPr>
                <w:kern w:val="0"/>
                <w:sz w:val="24"/>
                <w:szCs w:val="24"/>
                <w:lang w:val="uk-UA"/>
              </w:rPr>
              <w:t>роботи.</w:t>
            </w:r>
          </w:p>
          <w:p>
            <w:pPr>
              <w:pStyle w:val="TableParagraph"/>
              <w:widowControl w:val="false"/>
              <w:numPr>
                <w:ilvl w:val="0"/>
                <w:numId w:val="8"/>
              </w:numPr>
              <w:tabs>
                <w:tab w:val="clear" w:pos="720"/>
                <w:tab w:val="left" w:pos="743" w:leader="none"/>
                <w:tab w:val="left" w:pos="744" w:leader="none"/>
              </w:tabs>
              <w:suppressAutoHyphens w:val="true"/>
              <w:spacing w:lineRule="auto" w:line="228" w:before="14" w:after="0"/>
              <w:ind w:left="365" w:right="293" w:hanging="360"/>
              <w:jc w:val="left"/>
              <w:rPr>
                <w:sz w:val="24"/>
                <w:szCs w:val="24"/>
                <w:lang w:val="uk-UA"/>
              </w:rPr>
            </w:pPr>
            <w:r>
              <w:rPr>
                <w:spacing w:val="-1"/>
                <w:kern w:val="0"/>
                <w:sz w:val="24"/>
                <w:szCs w:val="24"/>
                <w:lang w:val="uk-UA"/>
              </w:rPr>
              <w:t xml:space="preserve">Завдання </w:t>
            </w:r>
            <w:r>
              <w:rPr>
                <w:spacing w:val="-57"/>
                <w:kern w:val="0"/>
                <w:sz w:val="24"/>
                <w:szCs w:val="24"/>
                <w:lang w:val="uk-UA"/>
              </w:rPr>
              <w:t xml:space="preserve">   </w:t>
            </w:r>
            <w:r>
              <w:rPr>
                <w:kern w:val="0"/>
                <w:sz w:val="24"/>
                <w:szCs w:val="24"/>
                <w:lang w:val="uk-UA"/>
              </w:rPr>
              <w:t>для</w:t>
            </w:r>
            <w:r>
              <w:rPr>
                <w:spacing w:val="1"/>
                <w:kern w:val="0"/>
                <w:sz w:val="24"/>
                <w:szCs w:val="24"/>
                <w:lang w:val="uk-UA"/>
              </w:rPr>
              <w:t xml:space="preserve"> </w:t>
            </w:r>
            <w:r>
              <w:rPr>
                <w:kern w:val="0"/>
                <w:sz w:val="24"/>
                <w:szCs w:val="24"/>
                <w:lang w:val="uk-UA"/>
              </w:rPr>
              <w:t>самостійної роботи.</w:t>
            </w:r>
          </w:p>
        </w:tc>
      </w:tr>
      <w:tr>
        <w:trPr>
          <w:trHeight w:val="283" w:hRule="atLeast"/>
        </w:trPr>
        <w:tc>
          <w:tcPr>
            <w:tcW w:w="562" w:type="dxa"/>
            <w:tcBorders>
              <w:top w:val="nil"/>
            </w:tcBorders>
          </w:tcPr>
          <w:p>
            <w:pPr>
              <w:pStyle w:val="21"/>
              <w:widowControl w:val="false"/>
              <w:suppressAutoHyphens w:val="true"/>
              <w:spacing w:before="0" w:after="0"/>
              <w:jc w:val="left"/>
              <w:rPr>
                <w:kern w:val="0"/>
                <w:sz w:val="24"/>
                <w:szCs w:val="24"/>
                <w:lang w:val="uk-UA"/>
              </w:rPr>
            </w:pPr>
            <w:r>
              <w:rPr>
                <w:kern w:val="0"/>
                <w:sz w:val="24"/>
                <w:szCs w:val="24"/>
                <w:lang w:val="uk-UA"/>
              </w:rPr>
              <w:t>13</w:t>
            </w:r>
          </w:p>
        </w:tc>
        <w:tc>
          <w:tcPr>
            <w:tcW w:w="3657" w:type="dxa"/>
            <w:tcBorders>
              <w:top w:val="nil"/>
            </w:tcBorders>
          </w:tcPr>
          <w:p>
            <w:pPr>
              <w:pStyle w:val="Normal"/>
              <w:widowControl w:val="false"/>
              <w:numPr>
                <w:ilvl w:val="0"/>
                <w:numId w:val="0"/>
              </w:numPr>
              <w:suppressAutoHyphens w:val="true"/>
              <w:spacing w:before="0" w:after="0"/>
              <w:ind w:left="0" w:hanging="0"/>
              <w:jc w:val="both"/>
              <w:rPr>
                <w:rFonts w:ascii="Times New Roman" w:hAnsi="Times New Roman"/>
                <w:kern w:val="0"/>
                <w:sz w:val="24"/>
                <w:szCs w:val="24"/>
                <w:lang w:val="en-US"/>
              </w:rPr>
            </w:pPr>
            <w:r>
              <w:rPr>
                <w:rFonts w:ascii="Times New Roman" w:hAnsi="Times New Roman"/>
                <w:kern w:val="0"/>
                <w:sz w:val="24"/>
                <w:szCs w:val="24"/>
                <w:lang w:val="en-US" w:bidi="ar-SA"/>
              </w:rPr>
              <w:t>Revision.</w:t>
            </w:r>
          </w:p>
        </w:tc>
        <w:tc>
          <w:tcPr>
            <w:tcW w:w="2792" w:type="dxa"/>
            <w:tcBorders>
              <w:top w:val="nil"/>
            </w:tcBorders>
          </w:tcPr>
          <w:p>
            <w:pPr>
              <w:pStyle w:val="21"/>
              <w:widowControl w:val="false"/>
              <w:numPr>
                <w:ilvl w:val="0"/>
                <w:numId w:val="8"/>
              </w:numPr>
              <w:suppressAutoHyphens w:val="true"/>
              <w:spacing w:before="0" w:after="0"/>
              <w:jc w:val="left"/>
              <w:rPr>
                <w:sz w:val="24"/>
                <w:szCs w:val="24"/>
                <w:lang w:val="uk-UA"/>
              </w:rPr>
            </w:pPr>
            <w:r>
              <w:rPr>
                <w:kern w:val="0"/>
                <w:sz w:val="24"/>
                <w:szCs w:val="24"/>
                <w:lang w:val="uk-UA"/>
              </w:rPr>
              <w:t>Повторення лексичного та граматичного матеріалу.</w:t>
            </w:r>
          </w:p>
          <w:p>
            <w:pPr>
              <w:pStyle w:val="21"/>
              <w:widowControl w:val="false"/>
              <w:numPr>
                <w:ilvl w:val="0"/>
                <w:numId w:val="8"/>
              </w:numPr>
              <w:suppressAutoHyphens w:val="true"/>
              <w:spacing w:before="0" w:after="0"/>
              <w:jc w:val="left"/>
              <w:rPr>
                <w:sz w:val="24"/>
                <w:szCs w:val="24"/>
                <w:lang w:val="uk-UA"/>
              </w:rPr>
            </w:pPr>
            <w:r>
              <w:rPr>
                <w:kern w:val="0"/>
                <w:sz w:val="24"/>
                <w:szCs w:val="24"/>
                <w:lang w:val="uk-UA"/>
              </w:rPr>
              <w:t>Формувати стратегії до виконання завдань на розуміння слухання, читання, письма та говоріння.</w:t>
            </w:r>
          </w:p>
        </w:tc>
        <w:tc>
          <w:tcPr>
            <w:tcW w:w="2735" w:type="dxa"/>
            <w:tcBorders>
              <w:top w:val="nil"/>
            </w:tcBorders>
          </w:tcPr>
          <w:p>
            <w:pPr>
              <w:pStyle w:val="TableParagraph"/>
              <w:widowControl w:val="false"/>
              <w:numPr>
                <w:ilvl w:val="0"/>
                <w:numId w:val="8"/>
              </w:numPr>
              <w:tabs>
                <w:tab w:val="clear" w:pos="720"/>
                <w:tab w:val="left" w:pos="435" w:leader="none"/>
              </w:tabs>
              <w:suppressAutoHyphens w:val="true"/>
              <w:spacing w:lineRule="auto" w:line="228" w:before="11" w:after="0"/>
              <w:ind w:left="365" w:right="124" w:hanging="360"/>
              <w:jc w:val="both"/>
              <w:rPr>
                <w:sz w:val="24"/>
                <w:szCs w:val="24"/>
                <w:lang w:val="uk-UA"/>
              </w:rPr>
            </w:pPr>
            <w:r>
              <w:rPr>
                <w:kern w:val="0"/>
                <w:sz w:val="24"/>
                <w:szCs w:val="24"/>
                <w:lang w:val="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pPr>
              <w:pStyle w:val="TableParagraph"/>
              <w:widowControl w:val="false"/>
              <w:numPr>
                <w:ilvl w:val="0"/>
                <w:numId w:val="8"/>
              </w:numPr>
              <w:tabs>
                <w:tab w:val="clear" w:pos="720"/>
                <w:tab w:val="left" w:pos="435" w:leader="none"/>
              </w:tabs>
              <w:suppressAutoHyphens w:val="true"/>
              <w:spacing w:lineRule="auto" w:line="228" w:before="11" w:after="0"/>
              <w:ind w:left="365" w:right="124" w:hanging="360"/>
              <w:jc w:val="both"/>
              <w:rPr>
                <w:sz w:val="24"/>
                <w:szCs w:val="24"/>
                <w:lang w:val="uk-UA"/>
              </w:rPr>
            </w:pPr>
            <w:r>
              <w:rPr>
                <w:kern w:val="0"/>
                <w:sz w:val="24"/>
                <w:szCs w:val="24"/>
                <w:lang w:val="uk-UA"/>
              </w:rPr>
              <w:t>Завдання для</w:t>
            </w:r>
            <w:r>
              <w:rPr>
                <w:spacing w:val="1"/>
                <w:kern w:val="0"/>
                <w:sz w:val="24"/>
                <w:szCs w:val="24"/>
                <w:lang w:val="uk-UA"/>
              </w:rPr>
              <w:t xml:space="preserve"> </w:t>
            </w:r>
            <w:r>
              <w:rPr>
                <w:kern w:val="0"/>
                <w:sz w:val="24"/>
                <w:szCs w:val="24"/>
                <w:lang w:val="uk-UA"/>
              </w:rPr>
              <w:t>індивідуальної</w:t>
            </w:r>
            <w:r>
              <w:rPr>
                <w:spacing w:val="1"/>
                <w:kern w:val="0"/>
                <w:sz w:val="24"/>
                <w:szCs w:val="24"/>
                <w:lang w:val="uk-UA"/>
              </w:rPr>
              <w:t xml:space="preserve"> </w:t>
            </w:r>
            <w:r>
              <w:rPr>
                <w:kern w:val="0"/>
                <w:sz w:val="24"/>
                <w:szCs w:val="24"/>
                <w:lang w:val="uk-UA"/>
              </w:rPr>
              <w:t>роботи.</w:t>
            </w:r>
          </w:p>
          <w:p>
            <w:pPr>
              <w:pStyle w:val="TableParagraph"/>
              <w:widowControl w:val="false"/>
              <w:numPr>
                <w:ilvl w:val="0"/>
                <w:numId w:val="8"/>
              </w:numPr>
              <w:tabs>
                <w:tab w:val="clear" w:pos="720"/>
                <w:tab w:val="left" w:pos="743" w:leader="none"/>
                <w:tab w:val="left" w:pos="744" w:leader="none"/>
              </w:tabs>
              <w:suppressAutoHyphens w:val="true"/>
              <w:spacing w:lineRule="auto" w:line="228" w:before="14" w:after="0"/>
              <w:ind w:left="365" w:right="293" w:hanging="360"/>
              <w:jc w:val="left"/>
              <w:rPr>
                <w:sz w:val="24"/>
                <w:szCs w:val="24"/>
                <w:lang w:val="uk-UA"/>
              </w:rPr>
            </w:pPr>
            <w:r>
              <w:rPr>
                <w:spacing w:val="-1"/>
                <w:kern w:val="0"/>
                <w:sz w:val="24"/>
                <w:szCs w:val="24"/>
                <w:lang w:val="uk-UA"/>
              </w:rPr>
              <w:t xml:space="preserve">Завдання </w:t>
            </w:r>
            <w:r>
              <w:rPr>
                <w:spacing w:val="-57"/>
                <w:kern w:val="0"/>
                <w:sz w:val="24"/>
                <w:szCs w:val="24"/>
                <w:lang w:val="uk-UA"/>
              </w:rPr>
              <w:t xml:space="preserve">   </w:t>
            </w:r>
            <w:r>
              <w:rPr>
                <w:kern w:val="0"/>
                <w:sz w:val="24"/>
                <w:szCs w:val="24"/>
                <w:lang w:val="uk-UA"/>
              </w:rPr>
              <w:t>для</w:t>
            </w:r>
            <w:r>
              <w:rPr>
                <w:spacing w:val="1"/>
                <w:kern w:val="0"/>
                <w:sz w:val="24"/>
                <w:szCs w:val="24"/>
                <w:lang w:val="uk-UA"/>
              </w:rPr>
              <w:t xml:space="preserve"> </w:t>
            </w:r>
            <w:r>
              <w:rPr>
                <w:kern w:val="0"/>
                <w:sz w:val="24"/>
                <w:szCs w:val="24"/>
                <w:lang w:val="uk-UA"/>
              </w:rPr>
              <w:t>самостійної роботи.</w:t>
            </w:r>
          </w:p>
        </w:tc>
      </w:tr>
      <w:tr>
        <w:trPr>
          <w:trHeight w:val="283" w:hRule="atLeast"/>
        </w:trPr>
        <w:tc>
          <w:tcPr>
            <w:tcW w:w="562" w:type="dxa"/>
            <w:tcBorders>
              <w:top w:val="nil"/>
            </w:tcBorders>
          </w:tcPr>
          <w:p>
            <w:pPr>
              <w:pStyle w:val="21"/>
              <w:widowControl w:val="false"/>
              <w:suppressAutoHyphens w:val="true"/>
              <w:spacing w:before="0" w:after="0"/>
              <w:jc w:val="left"/>
              <w:rPr>
                <w:kern w:val="0"/>
                <w:sz w:val="24"/>
                <w:szCs w:val="24"/>
                <w:lang w:val="uk-UA"/>
              </w:rPr>
            </w:pPr>
            <w:r>
              <w:rPr>
                <w:kern w:val="0"/>
                <w:sz w:val="24"/>
                <w:szCs w:val="24"/>
                <w:lang w:val="uk-UA"/>
              </w:rPr>
              <w:t>14</w:t>
            </w:r>
          </w:p>
        </w:tc>
        <w:tc>
          <w:tcPr>
            <w:tcW w:w="3657" w:type="dxa"/>
            <w:tcBorders>
              <w:top w:val="nil"/>
            </w:tcBorders>
          </w:tcPr>
          <w:p>
            <w:pPr>
              <w:pStyle w:val="Normal"/>
              <w:widowControl w:val="false"/>
              <w:numPr>
                <w:ilvl w:val="0"/>
                <w:numId w:val="0"/>
              </w:numPr>
              <w:suppressAutoHyphens w:val="true"/>
              <w:spacing w:before="0" w:after="0"/>
              <w:ind w:left="360" w:hanging="0"/>
              <w:jc w:val="both"/>
              <w:rPr>
                <w:rFonts w:ascii="Times New Roman" w:hAnsi="Times New Roman"/>
                <w:kern w:val="0"/>
                <w:sz w:val="24"/>
                <w:szCs w:val="24"/>
                <w:lang w:val="en-US"/>
              </w:rPr>
            </w:pPr>
            <w:r>
              <w:rPr>
                <w:rFonts w:ascii="Times New Roman" w:hAnsi="Times New Roman"/>
                <w:kern w:val="0"/>
                <w:sz w:val="24"/>
                <w:szCs w:val="24"/>
                <w:lang w:val="en-US" w:bidi="ar-SA"/>
              </w:rPr>
              <w:t>Test.</w:t>
            </w:r>
          </w:p>
        </w:tc>
        <w:tc>
          <w:tcPr>
            <w:tcW w:w="2792" w:type="dxa"/>
            <w:tcBorders>
              <w:top w:val="nil"/>
            </w:tcBorders>
          </w:tcPr>
          <w:p>
            <w:pPr>
              <w:pStyle w:val="21"/>
              <w:widowControl w:val="false"/>
              <w:numPr>
                <w:ilvl w:val="0"/>
                <w:numId w:val="8"/>
              </w:numPr>
              <w:suppressAutoHyphens w:val="true"/>
              <w:spacing w:before="0" w:after="0"/>
              <w:jc w:val="left"/>
              <w:rPr>
                <w:b/>
                <w:b/>
                <w:sz w:val="24"/>
                <w:szCs w:val="24"/>
              </w:rPr>
            </w:pPr>
            <w:r>
              <w:rPr>
                <w:kern w:val="0"/>
                <w:sz w:val="24"/>
                <w:szCs w:val="24"/>
                <w:lang w:val="uk-UA"/>
              </w:rPr>
              <w:t>Виконання письмових завдань на перевірку вивченого лексичного та граматичного матеріалу.</w:t>
            </w:r>
          </w:p>
        </w:tc>
        <w:tc>
          <w:tcPr>
            <w:tcW w:w="2735" w:type="dxa"/>
            <w:tcBorders>
              <w:top w:val="nil"/>
            </w:tcBorders>
          </w:tcPr>
          <w:p>
            <w:pPr>
              <w:pStyle w:val="TableParagraph"/>
              <w:widowControl w:val="false"/>
              <w:numPr>
                <w:ilvl w:val="0"/>
                <w:numId w:val="8"/>
              </w:numPr>
              <w:tabs>
                <w:tab w:val="clear" w:pos="720"/>
                <w:tab w:val="left" w:pos="435" w:leader="none"/>
              </w:tabs>
              <w:suppressAutoHyphens w:val="true"/>
              <w:spacing w:lineRule="auto" w:line="228" w:before="11" w:after="0"/>
              <w:ind w:left="360" w:right="124" w:hanging="360"/>
              <w:jc w:val="both"/>
              <w:rPr>
                <w:sz w:val="24"/>
                <w:szCs w:val="24"/>
                <w:lang w:val="uk-UA"/>
              </w:rPr>
            </w:pPr>
            <w:r>
              <w:rPr>
                <w:kern w:val="0"/>
                <w:sz w:val="24"/>
                <w:szCs w:val="24"/>
                <w:lang w:val="uk-UA"/>
              </w:rPr>
              <w:t>Тести.</w:t>
            </w:r>
          </w:p>
          <w:p>
            <w:pPr>
              <w:pStyle w:val="TableParagraph"/>
              <w:widowControl w:val="false"/>
              <w:numPr>
                <w:ilvl w:val="0"/>
                <w:numId w:val="8"/>
              </w:numPr>
              <w:tabs>
                <w:tab w:val="clear" w:pos="720"/>
                <w:tab w:val="left" w:pos="435" w:leader="none"/>
              </w:tabs>
              <w:suppressAutoHyphens w:val="true"/>
              <w:spacing w:lineRule="auto" w:line="228" w:before="11" w:after="0"/>
              <w:ind w:left="360" w:right="124" w:hanging="360"/>
              <w:jc w:val="both"/>
              <w:rPr>
                <w:sz w:val="24"/>
                <w:szCs w:val="24"/>
                <w:lang w:val="uk-UA"/>
              </w:rPr>
            </w:pPr>
            <w:r>
              <w:rPr>
                <w:kern w:val="0"/>
                <w:sz w:val="24"/>
                <w:szCs w:val="24"/>
                <w:lang w:val="uk-UA"/>
              </w:rPr>
              <w:t>Завдання для</w:t>
            </w:r>
            <w:r>
              <w:rPr>
                <w:spacing w:val="1"/>
                <w:kern w:val="0"/>
                <w:sz w:val="24"/>
                <w:szCs w:val="24"/>
                <w:lang w:val="uk-UA"/>
              </w:rPr>
              <w:t xml:space="preserve"> </w:t>
            </w:r>
            <w:r>
              <w:rPr>
                <w:kern w:val="0"/>
                <w:sz w:val="24"/>
                <w:szCs w:val="24"/>
                <w:lang w:val="uk-UA"/>
              </w:rPr>
              <w:t>індивідуальної</w:t>
            </w:r>
            <w:r>
              <w:rPr>
                <w:spacing w:val="1"/>
                <w:kern w:val="0"/>
                <w:sz w:val="24"/>
                <w:szCs w:val="24"/>
                <w:lang w:val="uk-UA"/>
              </w:rPr>
              <w:t xml:space="preserve"> </w:t>
            </w:r>
            <w:r>
              <w:rPr>
                <w:kern w:val="0"/>
                <w:sz w:val="24"/>
                <w:szCs w:val="24"/>
                <w:lang w:val="uk-UA"/>
              </w:rPr>
              <w:t>роботи.</w:t>
            </w:r>
          </w:p>
          <w:p>
            <w:pPr>
              <w:pStyle w:val="TableParagraph"/>
              <w:widowControl w:val="false"/>
              <w:numPr>
                <w:ilvl w:val="0"/>
                <w:numId w:val="8"/>
              </w:numPr>
              <w:tabs>
                <w:tab w:val="clear" w:pos="720"/>
                <w:tab w:val="left" w:pos="435" w:leader="none"/>
              </w:tabs>
              <w:suppressAutoHyphens w:val="true"/>
              <w:spacing w:lineRule="auto" w:line="228" w:before="11" w:after="0"/>
              <w:ind w:left="360" w:right="124" w:hanging="360"/>
              <w:jc w:val="both"/>
              <w:rPr>
                <w:sz w:val="24"/>
                <w:szCs w:val="24"/>
                <w:lang w:val="uk-UA"/>
              </w:rPr>
            </w:pPr>
            <w:r>
              <w:rPr>
                <w:spacing w:val="-1"/>
                <w:kern w:val="0"/>
                <w:sz w:val="24"/>
                <w:szCs w:val="24"/>
                <w:lang w:val="uk-UA"/>
              </w:rPr>
              <w:t xml:space="preserve">Завдання </w:t>
            </w:r>
            <w:r>
              <w:rPr>
                <w:spacing w:val="-57"/>
                <w:kern w:val="0"/>
                <w:sz w:val="24"/>
                <w:szCs w:val="24"/>
                <w:lang w:val="uk-UA"/>
              </w:rPr>
              <w:t xml:space="preserve">   </w:t>
            </w:r>
            <w:r>
              <w:rPr>
                <w:kern w:val="0"/>
                <w:sz w:val="24"/>
                <w:szCs w:val="24"/>
                <w:lang w:val="uk-UA"/>
              </w:rPr>
              <w:t>для</w:t>
            </w:r>
            <w:r>
              <w:rPr>
                <w:spacing w:val="1"/>
                <w:kern w:val="0"/>
                <w:sz w:val="24"/>
                <w:szCs w:val="24"/>
                <w:lang w:val="uk-UA"/>
              </w:rPr>
              <w:t xml:space="preserve"> </w:t>
            </w:r>
            <w:r>
              <w:rPr>
                <w:kern w:val="0"/>
                <w:sz w:val="24"/>
                <w:szCs w:val="24"/>
                <w:lang w:val="uk-UA"/>
              </w:rPr>
              <w:t>самостійної роботи.</w:t>
            </w:r>
          </w:p>
        </w:tc>
      </w:tr>
    </w:tbl>
    <w:p>
      <w:pPr>
        <w:pStyle w:val="21"/>
        <w:spacing w:before="0" w:after="480"/>
        <w:jc w:val="left"/>
        <w:rPr>
          <w:sz w:val="24"/>
          <w:szCs w:val="24"/>
        </w:rPr>
      </w:pPr>
      <w:r>
        <w:rPr>
          <w:sz w:val="24"/>
          <w:szCs w:val="24"/>
        </w:rPr>
        <w:t xml:space="preserve">  </w:t>
      </w:r>
    </w:p>
    <w:p>
      <w:pPr>
        <w:pStyle w:val="21"/>
        <w:spacing w:before="0" w:after="480"/>
        <w:rPr>
          <w:b/>
          <w:b/>
        </w:rPr>
      </w:pPr>
      <w:r>
        <w:rPr>
          <w:b/>
        </w:rPr>
        <w:t>4. Система оцінювання курсу</w:t>
      </w:r>
    </w:p>
    <w:tbl>
      <w:tblPr>
        <w:tblStyle w:val="a4"/>
        <w:tblW w:w="9344" w:type="dxa"/>
        <w:jc w:val="left"/>
        <w:tblInd w:w="113" w:type="dxa"/>
        <w:tblLayout w:type="fixed"/>
        <w:tblCellMar>
          <w:top w:w="0" w:type="dxa"/>
          <w:left w:w="108" w:type="dxa"/>
          <w:bottom w:w="0" w:type="dxa"/>
          <w:right w:w="108" w:type="dxa"/>
        </w:tblCellMar>
        <w:tblLook w:firstRow="1" w:noVBand="1" w:lastRow="0" w:firstColumn="1" w:lastColumn="0" w:noHBand="0" w:val="04a0"/>
      </w:tblPr>
      <w:tblGrid>
        <w:gridCol w:w="4440"/>
        <w:gridCol w:w="4903"/>
      </w:tblGrid>
      <w:tr>
        <w:trPr/>
        <w:tc>
          <w:tcPr>
            <w:tcW w:w="9343" w:type="dxa"/>
            <w:gridSpan w:val="2"/>
            <w:tcBorders/>
          </w:tcPr>
          <w:p>
            <w:pPr>
              <w:pStyle w:val="21"/>
              <w:widowControl w:val="false"/>
              <w:suppressAutoHyphens w:val="true"/>
              <w:spacing w:before="0" w:after="0"/>
              <w:jc w:val="left"/>
              <w:rPr>
                <w:sz w:val="24"/>
                <w:szCs w:val="24"/>
                <w:lang w:val="uk-UA"/>
              </w:rPr>
            </w:pPr>
            <w:r>
              <w:rPr>
                <w:kern w:val="0"/>
                <w:sz w:val="24"/>
                <w:szCs w:val="24"/>
                <w:lang w:val="uk-UA"/>
              </w:rPr>
              <w:t xml:space="preserve">                 </w:t>
            </w:r>
            <w:r>
              <w:rPr>
                <w:kern w:val="0"/>
                <w:sz w:val="24"/>
                <w:szCs w:val="24"/>
                <w:lang w:val="uk-UA"/>
              </w:rPr>
              <w:t>Накопичування балів під час вивчення дисципліни</w:t>
            </w:r>
          </w:p>
        </w:tc>
      </w:tr>
      <w:tr>
        <w:trPr/>
        <w:tc>
          <w:tcPr>
            <w:tcW w:w="4440" w:type="dxa"/>
            <w:tcBorders/>
          </w:tcPr>
          <w:p>
            <w:pPr>
              <w:pStyle w:val="21"/>
              <w:widowControl w:val="false"/>
              <w:suppressAutoHyphens w:val="true"/>
              <w:spacing w:before="0" w:after="0"/>
              <w:jc w:val="left"/>
              <w:rPr>
                <w:sz w:val="24"/>
                <w:szCs w:val="24"/>
                <w:lang w:val="uk-UA"/>
              </w:rPr>
            </w:pPr>
            <w:r>
              <w:rPr>
                <w:kern w:val="0"/>
                <w:sz w:val="24"/>
                <w:szCs w:val="24"/>
                <w:lang w:val="uk-UA"/>
              </w:rPr>
              <w:t>Види навчальної роботи</w:t>
            </w:r>
          </w:p>
        </w:tc>
        <w:tc>
          <w:tcPr>
            <w:tcW w:w="4903" w:type="dxa"/>
            <w:tcBorders/>
          </w:tcPr>
          <w:p>
            <w:pPr>
              <w:pStyle w:val="21"/>
              <w:widowControl w:val="false"/>
              <w:suppressAutoHyphens w:val="true"/>
              <w:spacing w:before="0" w:after="0"/>
              <w:jc w:val="left"/>
              <w:rPr>
                <w:sz w:val="24"/>
                <w:szCs w:val="24"/>
                <w:lang w:val="uk-UA"/>
              </w:rPr>
            </w:pPr>
            <w:r>
              <w:rPr>
                <w:kern w:val="0"/>
                <w:sz w:val="24"/>
                <w:szCs w:val="24"/>
                <w:lang w:val="uk-UA"/>
              </w:rPr>
              <w:t>Максимальна кількість балів</w:t>
            </w:r>
          </w:p>
        </w:tc>
      </w:tr>
      <w:tr>
        <w:trPr/>
        <w:tc>
          <w:tcPr>
            <w:tcW w:w="4440" w:type="dxa"/>
            <w:tcBorders/>
          </w:tcPr>
          <w:p>
            <w:pPr>
              <w:pStyle w:val="Style27"/>
              <w:widowControl w:val="false"/>
              <w:suppressAutoHyphens w:val="true"/>
              <w:spacing w:before="0" w:after="0"/>
              <w:jc w:val="left"/>
              <w:rPr>
                <w:bCs/>
                <w:iCs/>
                <w:sz w:val="24"/>
                <w:szCs w:val="24"/>
              </w:rPr>
            </w:pPr>
            <w:r>
              <w:rPr>
                <w:bCs/>
                <w:iCs/>
                <w:kern w:val="0"/>
                <w:sz w:val="24"/>
                <w:szCs w:val="24"/>
                <w:lang w:val="ru-RU"/>
              </w:rPr>
              <w:t>Форма контролю —</w:t>
            </w:r>
            <w:r>
              <w:rPr>
                <w:bCs/>
                <w:iCs/>
                <w:kern w:val="0"/>
                <w:sz w:val="24"/>
                <w:szCs w:val="24"/>
                <w:lang w:val="uk-UA"/>
              </w:rPr>
              <w:t xml:space="preserve"> залік </w:t>
            </w:r>
            <w:r>
              <w:rPr>
                <w:bCs/>
                <w:iCs/>
                <w:kern w:val="0"/>
                <w:sz w:val="24"/>
                <w:szCs w:val="24"/>
                <w:lang w:val="ru-RU"/>
              </w:rPr>
              <w:t>(</w:t>
            </w:r>
            <w:r>
              <w:rPr>
                <w:bCs/>
                <w:iCs/>
                <w:kern w:val="0"/>
                <w:sz w:val="24"/>
                <w:szCs w:val="24"/>
                <w:lang w:val="uk-UA"/>
              </w:rPr>
              <w:t>1</w:t>
            </w:r>
            <w:r>
              <w:rPr>
                <w:bCs/>
                <w:iCs/>
                <w:kern w:val="0"/>
                <w:sz w:val="24"/>
                <w:szCs w:val="24"/>
                <w:lang w:val="ru-RU"/>
              </w:rPr>
              <w:t xml:space="preserve"> семестр), Аудиторна робота</w:t>
            </w:r>
          </w:p>
        </w:tc>
        <w:tc>
          <w:tcPr>
            <w:tcW w:w="4903" w:type="dxa"/>
            <w:tcBorders/>
          </w:tcPr>
          <w:p>
            <w:pPr>
              <w:pStyle w:val="21"/>
              <w:widowControl w:val="false"/>
              <w:suppressAutoHyphens w:val="true"/>
              <w:spacing w:before="0" w:after="0"/>
              <w:jc w:val="left"/>
              <w:rPr>
                <w:bCs/>
                <w:iCs/>
                <w:sz w:val="24"/>
                <w:szCs w:val="24"/>
              </w:rPr>
            </w:pPr>
            <w:r>
              <w:rPr>
                <w:bCs/>
                <w:iCs/>
                <w:sz w:val="24"/>
                <w:szCs w:val="24"/>
              </w:rPr>
            </w:r>
          </w:p>
          <w:p>
            <w:pPr>
              <w:pStyle w:val="21"/>
              <w:widowControl w:val="false"/>
              <w:suppressAutoHyphens w:val="true"/>
              <w:spacing w:before="0" w:after="0"/>
              <w:jc w:val="left"/>
              <w:rPr>
                <w:sz w:val="24"/>
                <w:szCs w:val="24"/>
                <w:lang w:val="uk-UA"/>
              </w:rPr>
            </w:pPr>
            <w:r>
              <w:rPr>
                <w:bCs/>
                <w:iCs/>
                <w:kern w:val="0"/>
                <w:sz w:val="24"/>
                <w:szCs w:val="24"/>
                <w:lang w:val="uk-UA"/>
              </w:rPr>
              <w:t>8</w:t>
            </w:r>
            <w:r>
              <w:rPr>
                <w:bCs/>
                <w:iCs/>
                <w:kern w:val="0"/>
                <w:sz w:val="24"/>
                <w:szCs w:val="24"/>
                <w:lang w:val="ru-RU"/>
              </w:rPr>
              <w:t>0 балів</w:t>
            </w:r>
          </w:p>
        </w:tc>
      </w:tr>
      <w:tr>
        <w:trPr>
          <w:trHeight w:val="443" w:hRule="atLeast"/>
        </w:trPr>
        <w:tc>
          <w:tcPr>
            <w:tcW w:w="4440" w:type="dxa"/>
            <w:tcBorders/>
          </w:tcPr>
          <w:p>
            <w:pPr>
              <w:pStyle w:val="Style27"/>
              <w:widowControl w:val="false"/>
              <w:suppressAutoHyphens w:val="true"/>
              <w:spacing w:before="0" w:after="0"/>
              <w:jc w:val="left"/>
              <w:rPr>
                <w:bCs/>
                <w:iCs/>
                <w:sz w:val="24"/>
                <w:szCs w:val="24"/>
              </w:rPr>
            </w:pPr>
            <w:r>
              <w:rPr>
                <w:bCs/>
                <w:iCs/>
                <w:kern w:val="0"/>
                <w:sz w:val="24"/>
                <w:szCs w:val="24"/>
                <w:lang w:val="ru-RU"/>
              </w:rPr>
              <w:t>Самостійна робота</w:t>
            </w:r>
          </w:p>
        </w:tc>
        <w:tc>
          <w:tcPr>
            <w:tcW w:w="4903" w:type="dxa"/>
            <w:tcBorders/>
          </w:tcPr>
          <w:p>
            <w:pPr>
              <w:pStyle w:val="21"/>
              <w:widowControl w:val="false"/>
              <w:suppressAutoHyphens w:val="true"/>
              <w:spacing w:before="0" w:after="0"/>
              <w:jc w:val="left"/>
              <w:rPr>
                <w:bCs/>
                <w:iCs/>
                <w:sz w:val="24"/>
                <w:szCs w:val="24"/>
              </w:rPr>
            </w:pPr>
            <w:r>
              <w:rPr>
                <w:bCs/>
                <w:iCs/>
                <w:kern w:val="0"/>
                <w:sz w:val="24"/>
                <w:szCs w:val="24"/>
                <w:lang w:val="ru-RU"/>
              </w:rPr>
              <w:t>10 балів</w:t>
            </w:r>
          </w:p>
        </w:tc>
      </w:tr>
      <w:tr>
        <w:trPr/>
        <w:tc>
          <w:tcPr>
            <w:tcW w:w="4440" w:type="dxa"/>
            <w:tcBorders/>
          </w:tcPr>
          <w:p>
            <w:pPr>
              <w:pStyle w:val="Style27"/>
              <w:widowControl w:val="false"/>
              <w:suppressAutoHyphens w:val="true"/>
              <w:spacing w:before="0" w:after="0"/>
              <w:jc w:val="left"/>
              <w:rPr>
                <w:bCs/>
                <w:iCs/>
                <w:sz w:val="24"/>
                <w:szCs w:val="24"/>
              </w:rPr>
            </w:pPr>
            <w:r>
              <w:rPr>
                <w:bCs/>
                <w:iCs/>
                <w:kern w:val="0"/>
                <w:sz w:val="24"/>
                <w:szCs w:val="24"/>
                <w:lang w:val="ru-RU"/>
              </w:rPr>
              <w:t>Тематичні контрольні роботи</w:t>
            </w:r>
          </w:p>
        </w:tc>
        <w:tc>
          <w:tcPr>
            <w:tcW w:w="4903" w:type="dxa"/>
            <w:tcBorders/>
          </w:tcPr>
          <w:p>
            <w:pPr>
              <w:pStyle w:val="21"/>
              <w:widowControl w:val="false"/>
              <w:suppressAutoHyphens w:val="true"/>
              <w:spacing w:before="0" w:after="0"/>
              <w:jc w:val="left"/>
              <w:rPr>
                <w:bCs/>
                <w:iCs/>
                <w:sz w:val="24"/>
                <w:szCs w:val="24"/>
              </w:rPr>
            </w:pPr>
            <w:r>
              <w:rPr>
                <w:bCs/>
                <w:iCs/>
                <w:kern w:val="0"/>
                <w:sz w:val="24"/>
                <w:szCs w:val="24"/>
                <w:lang w:val="ru-RU"/>
              </w:rPr>
              <w:t>5 балів</w:t>
            </w:r>
          </w:p>
        </w:tc>
      </w:tr>
      <w:tr>
        <w:trPr/>
        <w:tc>
          <w:tcPr>
            <w:tcW w:w="4440" w:type="dxa"/>
            <w:tcBorders/>
          </w:tcPr>
          <w:p>
            <w:pPr>
              <w:pStyle w:val="Style27"/>
              <w:widowControl w:val="false"/>
              <w:suppressAutoHyphens w:val="true"/>
              <w:spacing w:before="0" w:after="0"/>
              <w:jc w:val="left"/>
              <w:rPr>
                <w:bCs/>
                <w:iCs/>
                <w:sz w:val="24"/>
                <w:szCs w:val="24"/>
              </w:rPr>
            </w:pPr>
            <w:r>
              <w:rPr>
                <w:bCs/>
                <w:iCs/>
                <w:kern w:val="0"/>
                <w:sz w:val="24"/>
                <w:szCs w:val="24"/>
                <w:lang w:val="ru-RU"/>
              </w:rPr>
              <w:t>Підсумкова контрольна робота</w:t>
            </w:r>
          </w:p>
        </w:tc>
        <w:tc>
          <w:tcPr>
            <w:tcW w:w="4903" w:type="dxa"/>
            <w:tcBorders/>
          </w:tcPr>
          <w:p>
            <w:pPr>
              <w:pStyle w:val="21"/>
              <w:widowControl w:val="false"/>
              <w:suppressAutoHyphens w:val="true"/>
              <w:spacing w:before="0" w:after="0"/>
              <w:jc w:val="left"/>
              <w:rPr>
                <w:bCs/>
                <w:iCs/>
                <w:sz w:val="24"/>
                <w:szCs w:val="24"/>
              </w:rPr>
            </w:pPr>
            <w:r>
              <w:rPr>
                <w:bCs/>
                <w:iCs/>
                <w:kern w:val="0"/>
                <w:sz w:val="24"/>
                <w:szCs w:val="24"/>
                <w:lang w:val="ru-RU" w:bidi="uk-UA"/>
              </w:rPr>
              <w:t>5 балів</w:t>
            </w:r>
          </w:p>
        </w:tc>
      </w:tr>
      <w:tr>
        <w:trPr/>
        <w:tc>
          <w:tcPr>
            <w:tcW w:w="4440" w:type="dxa"/>
            <w:tcBorders/>
          </w:tcPr>
          <w:p>
            <w:pPr>
              <w:pStyle w:val="Style27"/>
              <w:widowControl w:val="false"/>
              <w:suppressAutoHyphens w:val="true"/>
              <w:spacing w:before="0" w:after="0"/>
              <w:jc w:val="left"/>
              <w:rPr>
                <w:bCs/>
                <w:iCs/>
                <w:sz w:val="24"/>
                <w:szCs w:val="24"/>
              </w:rPr>
            </w:pPr>
            <w:r>
              <w:rPr>
                <w:bCs/>
                <w:iCs/>
                <w:kern w:val="0"/>
                <w:sz w:val="24"/>
                <w:szCs w:val="24"/>
                <w:lang w:val="ru-RU"/>
              </w:rPr>
              <w:t>Форма контролю —</w:t>
            </w:r>
            <w:r>
              <w:rPr>
                <w:bCs/>
                <w:iCs/>
                <w:kern w:val="0"/>
                <w:sz w:val="24"/>
                <w:szCs w:val="24"/>
                <w:lang w:val="uk-UA"/>
              </w:rPr>
              <w:t xml:space="preserve"> залік </w:t>
            </w:r>
            <w:r>
              <w:rPr>
                <w:bCs/>
                <w:iCs/>
                <w:kern w:val="0"/>
                <w:sz w:val="24"/>
                <w:szCs w:val="24"/>
                <w:lang w:val="ru-RU"/>
              </w:rPr>
              <w:t>(</w:t>
            </w:r>
            <w:r>
              <w:rPr>
                <w:bCs/>
                <w:iCs/>
                <w:kern w:val="0"/>
                <w:sz w:val="24"/>
                <w:szCs w:val="24"/>
                <w:lang w:val="uk-UA"/>
              </w:rPr>
              <w:t>2</w:t>
            </w:r>
            <w:r>
              <w:rPr>
                <w:bCs/>
                <w:iCs/>
                <w:kern w:val="0"/>
                <w:sz w:val="24"/>
                <w:szCs w:val="24"/>
                <w:lang w:val="ru-RU"/>
              </w:rPr>
              <w:t xml:space="preserve"> семестр): Аудиторна робота</w:t>
            </w:r>
          </w:p>
        </w:tc>
        <w:tc>
          <w:tcPr>
            <w:tcW w:w="4903" w:type="dxa"/>
            <w:tcBorders/>
          </w:tcPr>
          <w:p>
            <w:pPr>
              <w:pStyle w:val="21"/>
              <w:widowControl w:val="false"/>
              <w:suppressAutoHyphens w:val="true"/>
              <w:spacing w:before="0" w:after="0"/>
              <w:jc w:val="left"/>
              <w:rPr>
                <w:rFonts w:eastAsia="Arial Unicode MS"/>
                <w:bCs/>
                <w:iCs/>
                <w:sz w:val="24"/>
                <w:szCs w:val="24"/>
                <w:lang w:val="uk-UA" w:eastAsia="uk-UA" w:bidi="uk-UA"/>
              </w:rPr>
            </w:pPr>
            <w:r>
              <w:rPr>
                <w:rFonts w:eastAsia="Arial Unicode MS"/>
                <w:bCs/>
                <w:iCs/>
                <w:sz w:val="24"/>
                <w:szCs w:val="24"/>
                <w:lang w:val="uk-UA" w:eastAsia="uk-UA" w:bidi="uk-UA"/>
              </w:rPr>
            </w:r>
          </w:p>
          <w:p>
            <w:pPr>
              <w:pStyle w:val="21"/>
              <w:widowControl w:val="false"/>
              <w:suppressAutoHyphens w:val="true"/>
              <w:spacing w:before="0" w:after="0"/>
              <w:jc w:val="left"/>
              <w:rPr>
                <w:bCs/>
                <w:iCs/>
                <w:sz w:val="24"/>
                <w:szCs w:val="24"/>
                <w:lang w:bidi="uk-UA"/>
              </w:rPr>
            </w:pPr>
            <w:r>
              <w:rPr>
                <w:rFonts w:eastAsia="Arial Unicode MS"/>
                <w:bCs/>
                <w:iCs/>
                <w:kern w:val="0"/>
                <w:sz w:val="24"/>
                <w:szCs w:val="24"/>
                <w:lang w:val="uk-UA" w:eastAsia="uk-UA" w:bidi="uk-UA"/>
              </w:rPr>
              <w:t>80 балів</w:t>
            </w:r>
          </w:p>
        </w:tc>
      </w:tr>
      <w:tr>
        <w:trPr/>
        <w:tc>
          <w:tcPr>
            <w:tcW w:w="4440" w:type="dxa"/>
            <w:tcBorders/>
          </w:tcPr>
          <w:p>
            <w:pPr>
              <w:pStyle w:val="Style27"/>
              <w:widowControl w:val="false"/>
              <w:suppressAutoHyphens w:val="true"/>
              <w:spacing w:before="0" w:after="0"/>
              <w:jc w:val="left"/>
              <w:rPr>
                <w:bCs/>
                <w:iCs/>
                <w:sz w:val="24"/>
                <w:szCs w:val="24"/>
              </w:rPr>
            </w:pPr>
            <w:r>
              <w:rPr>
                <w:rFonts w:eastAsia="Arial Unicode MS"/>
                <w:bCs/>
                <w:iCs/>
                <w:kern w:val="0"/>
                <w:sz w:val="24"/>
                <w:szCs w:val="24"/>
                <w:lang w:val="uk-UA" w:eastAsia="uk-UA" w:bidi="uk-UA"/>
              </w:rPr>
              <w:t>Самостійна робота</w:t>
            </w:r>
          </w:p>
        </w:tc>
        <w:tc>
          <w:tcPr>
            <w:tcW w:w="4903" w:type="dxa"/>
            <w:tcBorders/>
          </w:tcPr>
          <w:p>
            <w:pPr>
              <w:pStyle w:val="21"/>
              <w:widowControl w:val="false"/>
              <w:suppressAutoHyphens w:val="true"/>
              <w:spacing w:before="0" w:after="0"/>
              <w:jc w:val="left"/>
              <w:rPr>
                <w:rFonts w:eastAsia="Arial Unicode MS"/>
                <w:bCs/>
                <w:iCs/>
                <w:sz w:val="24"/>
                <w:szCs w:val="24"/>
                <w:lang w:val="uk-UA" w:eastAsia="uk-UA" w:bidi="uk-UA"/>
              </w:rPr>
            </w:pPr>
            <w:r>
              <w:rPr>
                <w:rFonts w:eastAsia="Arial Unicode MS"/>
                <w:bCs/>
                <w:iCs/>
                <w:kern w:val="0"/>
                <w:sz w:val="24"/>
                <w:szCs w:val="24"/>
                <w:lang w:val="uk-UA" w:eastAsia="uk-UA" w:bidi="uk-UA"/>
              </w:rPr>
              <w:t>10 балів</w:t>
            </w:r>
          </w:p>
        </w:tc>
      </w:tr>
      <w:tr>
        <w:trPr/>
        <w:tc>
          <w:tcPr>
            <w:tcW w:w="4440" w:type="dxa"/>
            <w:tcBorders/>
          </w:tcPr>
          <w:p>
            <w:pPr>
              <w:pStyle w:val="Style27"/>
              <w:widowControl w:val="false"/>
              <w:suppressAutoHyphens w:val="true"/>
              <w:spacing w:before="0" w:after="0"/>
              <w:jc w:val="left"/>
              <w:rPr>
                <w:rFonts w:eastAsia="Arial Unicode MS"/>
                <w:bCs/>
                <w:iCs/>
                <w:sz w:val="24"/>
                <w:szCs w:val="24"/>
                <w:lang w:val="uk-UA" w:eastAsia="uk-UA" w:bidi="uk-UA"/>
              </w:rPr>
            </w:pPr>
            <w:r>
              <w:rPr>
                <w:rFonts w:eastAsia="Arial Unicode MS"/>
                <w:bCs/>
                <w:iCs/>
                <w:kern w:val="0"/>
                <w:sz w:val="24"/>
                <w:szCs w:val="24"/>
                <w:lang w:val="uk-UA" w:eastAsia="uk-UA" w:bidi="uk-UA"/>
              </w:rPr>
              <w:t>Тематичні контрольні роботи</w:t>
            </w:r>
          </w:p>
        </w:tc>
        <w:tc>
          <w:tcPr>
            <w:tcW w:w="4903" w:type="dxa"/>
            <w:tcBorders/>
          </w:tcPr>
          <w:p>
            <w:pPr>
              <w:pStyle w:val="21"/>
              <w:widowControl w:val="false"/>
              <w:suppressAutoHyphens w:val="true"/>
              <w:spacing w:before="0" w:after="0"/>
              <w:jc w:val="left"/>
              <w:rPr>
                <w:rFonts w:eastAsia="Arial Unicode MS"/>
                <w:bCs/>
                <w:iCs/>
                <w:sz w:val="24"/>
                <w:szCs w:val="24"/>
                <w:lang w:val="uk-UA" w:eastAsia="uk-UA" w:bidi="uk-UA"/>
              </w:rPr>
            </w:pPr>
            <w:r>
              <w:rPr>
                <w:rFonts w:eastAsia="Arial Unicode MS"/>
                <w:bCs/>
                <w:iCs/>
                <w:kern w:val="0"/>
                <w:sz w:val="24"/>
                <w:szCs w:val="24"/>
                <w:lang w:val="uk-UA" w:eastAsia="uk-UA" w:bidi="uk-UA"/>
              </w:rPr>
              <w:t>5 балів</w:t>
            </w:r>
          </w:p>
        </w:tc>
      </w:tr>
      <w:tr>
        <w:trPr/>
        <w:tc>
          <w:tcPr>
            <w:tcW w:w="4440" w:type="dxa"/>
            <w:tcBorders/>
          </w:tcPr>
          <w:p>
            <w:pPr>
              <w:pStyle w:val="Style27"/>
              <w:widowControl w:val="false"/>
              <w:suppressAutoHyphens w:val="true"/>
              <w:spacing w:before="0" w:after="0"/>
              <w:jc w:val="left"/>
              <w:rPr>
                <w:rFonts w:eastAsia="Arial Unicode MS"/>
                <w:bCs/>
                <w:iCs/>
                <w:sz w:val="24"/>
                <w:szCs w:val="24"/>
                <w:lang w:val="uk-UA" w:eastAsia="uk-UA" w:bidi="uk-UA"/>
              </w:rPr>
            </w:pPr>
            <w:r>
              <w:rPr>
                <w:rFonts w:eastAsia="Arial Unicode MS"/>
                <w:bCs/>
                <w:iCs/>
                <w:kern w:val="0"/>
                <w:sz w:val="24"/>
                <w:szCs w:val="24"/>
                <w:lang w:val="uk-UA" w:eastAsia="uk-UA" w:bidi="uk-UA"/>
              </w:rPr>
              <w:t>Підсумкова контрольна робота</w:t>
            </w:r>
          </w:p>
        </w:tc>
        <w:tc>
          <w:tcPr>
            <w:tcW w:w="4903" w:type="dxa"/>
            <w:tcBorders/>
          </w:tcPr>
          <w:p>
            <w:pPr>
              <w:pStyle w:val="21"/>
              <w:widowControl w:val="false"/>
              <w:suppressAutoHyphens w:val="true"/>
              <w:spacing w:before="0" w:after="0"/>
              <w:jc w:val="left"/>
              <w:rPr>
                <w:rFonts w:eastAsia="Arial Unicode MS"/>
                <w:bCs/>
                <w:iCs/>
                <w:sz w:val="24"/>
                <w:szCs w:val="24"/>
                <w:lang w:val="uk-UA" w:eastAsia="uk-UA" w:bidi="uk-UA"/>
              </w:rPr>
            </w:pPr>
            <w:r>
              <w:rPr>
                <w:rFonts w:eastAsia="Arial Unicode MS"/>
                <w:bCs/>
                <w:iCs/>
                <w:kern w:val="0"/>
                <w:sz w:val="24"/>
                <w:szCs w:val="24"/>
                <w:lang w:val="uk-UA" w:eastAsia="uk-UA" w:bidi="uk-UA"/>
              </w:rPr>
              <w:t>5 балів</w:t>
            </w:r>
          </w:p>
        </w:tc>
      </w:tr>
    </w:tbl>
    <w:p>
      <w:pPr>
        <w:pStyle w:val="21"/>
        <w:spacing w:before="0" w:after="480"/>
        <w:jc w:val="left"/>
        <w:rPr>
          <w:sz w:val="24"/>
          <w:szCs w:val="24"/>
        </w:rPr>
      </w:pPr>
      <w:r>
        <w:rPr>
          <w:sz w:val="24"/>
          <w:szCs w:val="24"/>
        </w:rPr>
        <w:t xml:space="preserve">  </w:t>
      </w:r>
    </w:p>
    <w:p>
      <w:pPr>
        <w:pStyle w:val="21"/>
        <w:spacing w:before="0" w:after="480"/>
        <w:jc w:val="left"/>
        <w:rPr>
          <w:b/>
          <w:b/>
          <w:sz w:val="24"/>
          <w:szCs w:val="24"/>
        </w:rPr>
      </w:pPr>
      <w:r>
        <w:rPr>
          <w:b/>
          <w:sz w:val="24"/>
          <w:szCs w:val="24"/>
        </w:rPr>
        <w:t>5. Оцінювання</w:t>
      </w:r>
      <w:r>
        <w:rPr>
          <w:b/>
          <w:spacing w:val="-5"/>
          <w:sz w:val="24"/>
          <w:szCs w:val="24"/>
        </w:rPr>
        <w:t xml:space="preserve"> </w:t>
      </w:r>
      <w:r>
        <w:rPr>
          <w:b/>
          <w:sz w:val="24"/>
          <w:szCs w:val="24"/>
        </w:rPr>
        <w:t>відповідно</w:t>
      </w:r>
      <w:r>
        <w:rPr>
          <w:b/>
          <w:spacing w:val="-4"/>
          <w:sz w:val="24"/>
          <w:szCs w:val="24"/>
        </w:rPr>
        <w:t xml:space="preserve"> </w:t>
      </w:r>
      <w:r>
        <w:rPr>
          <w:b/>
          <w:sz w:val="24"/>
          <w:szCs w:val="24"/>
        </w:rPr>
        <w:t>до</w:t>
      </w:r>
      <w:r>
        <w:rPr>
          <w:b/>
          <w:spacing w:val="-2"/>
          <w:sz w:val="24"/>
          <w:szCs w:val="24"/>
        </w:rPr>
        <w:t xml:space="preserve"> </w:t>
      </w:r>
      <w:r>
        <w:rPr>
          <w:b/>
          <w:sz w:val="24"/>
          <w:szCs w:val="24"/>
        </w:rPr>
        <w:t>графіку</w:t>
      </w:r>
      <w:r>
        <w:rPr>
          <w:b/>
          <w:spacing w:val="-4"/>
          <w:sz w:val="24"/>
          <w:szCs w:val="24"/>
        </w:rPr>
        <w:t xml:space="preserve"> </w:t>
      </w:r>
      <w:r>
        <w:rPr>
          <w:b/>
          <w:sz w:val="24"/>
          <w:szCs w:val="24"/>
        </w:rPr>
        <w:t>навчального</w:t>
      </w:r>
      <w:r>
        <w:rPr>
          <w:b/>
          <w:spacing w:val="-2"/>
          <w:sz w:val="24"/>
          <w:szCs w:val="24"/>
        </w:rPr>
        <w:t xml:space="preserve"> </w:t>
      </w:r>
      <w:r>
        <w:rPr>
          <w:b/>
          <w:sz w:val="24"/>
          <w:szCs w:val="24"/>
        </w:rPr>
        <w:t>процесу</w:t>
      </w:r>
    </w:p>
    <w:tbl>
      <w:tblPr>
        <w:tblW w:w="9782" w:type="dxa"/>
        <w:jc w:val="left"/>
        <w:tblInd w:w="-254" w:type="dxa"/>
        <w:tblLayout w:type="fixed"/>
        <w:tblCellMar>
          <w:top w:w="0" w:type="dxa"/>
          <w:left w:w="10" w:type="dxa"/>
          <w:bottom w:w="0" w:type="dxa"/>
          <w:right w:w="10" w:type="dxa"/>
        </w:tblCellMar>
        <w:tblLook w:firstRow="1" w:noVBand="0" w:lastRow="1" w:firstColumn="1" w:lastColumn="1" w:noHBand="0" w:val="01e0"/>
      </w:tblPr>
      <w:tblGrid>
        <w:gridCol w:w="2118"/>
        <w:gridCol w:w="2011"/>
        <w:gridCol w:w="1877"/>
        <w:gridCol w:w="2070"/>
        <w:gridCol w:w="1706"/>
      </w:tblGrid>
      <w:tr>
        <w:trPr>
          <w:trHeight w:val="1038" w:hRule="atLeast"/>
        </w:trPr>
        <w:tc>
          <w:tcPr>
            <w:tcW w:w="2118" w:type="dxa"/>
            <w:tcBorders>
              <w:top w:val="single" w:sz="8" w:space="0" w:color="000000"/>
              <w:left w:val="single" w:sz="8" w:space="0" w:color="000000"/>
              <w:bottom w:val="single" w:sz="8" w:space="0" w:color="000000"/>
              <w:right w:val="single" w:sz="8" w:space="0" w:color="000000"/>
            </w:tcBorders>
            <w:shd w:color="auto" w:fill="auto" w:val="clear"/>
          </w:tcPr>
          <w:p>
            <w:pPr>
              <w:pStyle w:val="TableParagraph"/>
              <w:widowControl w:val="false"/>
              <w:spacing w:before="92" w:after="0"/>
              <w:ind w:left="93" w:right="76" w:hanging="0"/>
              <w:jc w:val="center"/>
              <w:rPr>
                <w:sz w:val="24"/>
                <w:szCs w:val="24"/>
                <w:lang w:val="uk-UA"/>
              </w:rPr>
            </w:pPr>
            <w:r>
              <w:rPr>
                <w:sz w:val="24"/>
                <w:szCs w:val="24"/>
                <w:lang w:val="uk-UA"/>
              </w:rPr>
              <w:t>Робота</w:t>
            </w:r>
            <w:r>
              <w:rPr>
                <w:spacing w:val="-2"/>
                <w:sz w:val="24"/>
                <w:szCs w:val="24"/>
                <w:lang w:val="uk-UA"/>
              </w:rPr>
              <w:t xml:space="preserve"> </w:t>
            </w:r>
            <w:r>
              <w:rPr>
                <w:sz w:val="24"/>
                <w:szCs w:val="24"/>
                <w:lang w:val="uk-UA"/>
              </w:rPr>
              <w:t>на</w:t>
            </w:r>
            <w:r>
              <w:rPr>
                <w:spacing w:val="-1"/>
                <w:sz w:val="24"/>
                <w:szCs w:val="24"/>
                <w:lang w:val="uk-UA"/>
              </w:rPr>
              <w:t xml:space="preserve"> </w:t>
            </w:r>
            <w:r>
              <w:rPr>
                <w:sz w:val="24"/>
                <w:szCs w:val="24"/>
                <w:lang w:val="uk-UA"/>
              </w:rPr>
              <w:t>парах</w:t>
            </w:r>
          </w:p>
        </w:tc>
        <w:tc>
          <w:tcPr>
            <w:tcW w:w="2011" w:type="dxa"/>
            <w:tcBorders>
              <w:top w:val="single" w:sz="8" w:space="0" w:color="000000"/>
              <w:left w:val="single" w:sz="8" w:space="0" w:color="000000"/>
              <w:bottom w:val="single" w:sz="8" w:space="0" w:color="000000"/>
              <w:right w:val="single" w:sz="8" w:space="0" w:color="000000"/>
            </w:tcBorders>
            <w:shd w:color="auto" w:fill="auto" w:val="clear"/>
          </w:tcPr>
          <w:p>
            <w:pPr>
              <w:pStyle w:val="TableParagraph"/>
              <w:widowControl w:val="false"/>
              <w:spacing w:before="92" w:after="0"/>
              <w:ind w:left="366" w:right="341" w:hanging="4"/>
              <w:jc w:val="center"/>
              <w:rPr>
                <w:sz w:val="24"/>
                <w:szCs w:val="24"/>
                <w:lang w:val="uk-UA"/>
              </w:rPr>
            </w:pPr>
            <w:r>
              <w:rPr>
                <w:sz w:val="24"/>
                <w:szCs w:val="24"/>
                <w:lang w:val="uk-UA"/>
              </w:rPr>
              <w:t>Оцінка за</w:t>
            </w:r>
            <w:r>
              <w:rPr>
                <w:spacing w:val="1"/>
                <w:sz w:val="24"/>
                <w:szCs w:val="24"/>
                <w:lang w:val="uk-UA"/>
              </w:rPr>
              <w:t xml:space="preserve"> </w:t>
            </w:r>
            <w:r>
              <w:rPr>
                <w:sz w:val="24"/>
                <w:szCs w:val="24"/>
                <w:lang w:val="uk-UA"/>
              </w:rPr>
              <w:t>контрольну роботу</w:t>
            </w:r>
          </w:p>
        </w:tc>
        <w:tc>
          <w:tcPr>
            <w:tcW w:w="1877" w:type="dxa"/>
            <w:tcBorders>
              <w:top w:val="single" w:sz="8" w:space="0" w:color="000000"/>
              <w:left w:val="single" w:sz="8" w:space="0" w:color="000000"/>
              <w:bottom w:val="single" w:sz="8" w:space="0" w:color="000000"/>
              <w:right w:val="single" w:sz="8" w:space="0" w:color="000000"/>
            </w:tcBorders>
            <w:shd w:color="auto" w:fill="auto" w:val="clear"/>
          </w:tcPr>
          <w:p>
            <w:pPr>
              <w:pStyle w:val="TableParagraph"/>
              <w:widowControl w:val="false"/>
              <w:spacing w:lineRule="exact" w:line="271" w:before="92" w:after="0"/>
              <w:ind w:left="0" w:hanging="0"/>
              <w:jc w:val="center"/>
              <w:rPr>
                <w:sz w:val="24"/>
                <w:szCs w:val="24"/>
                <w:lang w:val="uk-UA"/>
              </w:rPr>
            </w:pPr>
            <w:r>
              <w:rPr>
                <w:sz w:val="24"/>
                <w:szCs w:val="24"/>
                <w:lang w:val="uk-UA"/>
              </w:rPr>
              <w:t>Оцінка</w:t>
            </w:r>
            <w:r>
              <w:rPr>
                <w:spacing w:val="-1"/>
                <w:sz w:val="24"/>
                <w:szCs w:val="24"/>
                <w:lang w:val="uk-UA"/>
              </w:rPr>
              <w:t xml:space="preserve"> </w:t>
            </w:r>
            <w:r>
              <w:rPr>
                <w:sz w:val="24"/>
                <w:szCs w:val="24"/>
                <w:lang w:val="uk-UA"/>
              </w:rPr>
              <w:t>за індивідуальну роботу</w:t>
            </w:r>
          </w:p>
        </w:tc>
        <w:tc>
          <w:tcPr>
            <w:tcW w:w="2070" w:type="dxa"/>
            <w:tcBorders>
              <w:top w:val="single" w:sz="8" w:space="0" w:color="000000"/>
              <w:left w:val="single" w:sz="8" w:space="0" w:color="000000"/>
              <w:bottom w:val="single" w:sz="8" w:space="0" w:color="000000"/>
              <w:right w:val="single" w:sz="8" w:space="0" w:color="000000"/>
            </w:tcBorders>
            <w:shd w:color="auto" w:fill="auto" w:val="clear"/>
          </w:tcPr>
          <w:p>
            <w:pPr>
              <w:pStyle w:val="TableParagraph"/>
              <w:widowControl w:val="false"/>
              <w:spacing w:before="92" w:after="0"/>
              <w:ind w:left="487" w:right="142" w:hanging="0"/>
              <w:jc w:val="center"/>
              <w:rPr>
                <w:sz w:val="24"/>
                <w:szCs w:val="24"/>
                <w:lang w:val="uk-UA"/>
              </w:rPr>
            </w:pPr>
            <w:r>
              <w:rPr>
                <w:sz w:val="24"/>
                <w:szCs w:val="24"/>
                <w:lang w:val="uk-UA"/>
              </w:rPr>
              <w:t>Оцінка за самостійну роботу</w:t>
            </w:r>
          </w:p>
        </w:tc>
        <w:tc>
          <w:tcPr>
            <w:tcW w:w="1706" w:type="dxa"/>
            <w:tcBorders>
              <w:top w:val="single" w:sz="8" w:space="0" w:color="000000"/>
              <w:left w:val="single" w:sz="8" w:space="0" w:color="000000"/>
              <w:bottom w:val="single" w:sz="8" w:space="0" w:color="000000"/>
              <w:right w:val="single" w:sz="8" w:space="0" w:color="000000"/>
            </w:tcBorders>
            <w:shd w:color="auto" w:fill="auto" w:val="clear"/>
          </w:tcPr>
          <w:p>
            <w:pPr>
              <w:pStyle w:val="TableParagraph"/>
              <w:widowControl w:val="false"/>
              <w:spacing w:before="97" w:after="0"/>
              <w:ind w:left="485" w:right="472" w:hanging="0"/>
              <w:jc w:val="center"/>
              <w:rPr>
                <w:b/>
                <w:b/>
                <w:sz w:val="24"/>
                <w:szCs w:val="24"/>
                <w:lang w:val="uk-UA"/>
              </w:rPr>
            </w:pPr>
            <w:r>
              <w:rPr>
                <w:b/>
                <w:sz w:val="24"/>
                <w:szCs w:val="24"/>
                <w:lang w:val="uk-UA"/>
              </w:rPr>
              <w:t>Разом</w:t>
            </w:r>
          </w:p>
        </w:tc>
      </w:tr>
      <w:tr>
        <w:trPr>
          <w:trHeight w:val="484" w:hRule="atLeast"/>
        </w:trPr>
        <w:tc>
          <w:tcPr>
            <w:tcW w:w="2118" w:type="dxa"/>
            <w:tcBorders>
              <w:top w:val="single" w:sz="8" w:space="0" w:color="000000"/>
              <w:left w:val="single" w:sz="8" w:space="0" w:color="000000"/>
              <w:bottom w:val="single" w:sz="8" w:space="0" w:color="000000"/>
              <w:right w:val="single" w:sz="8" w:space="0" w:color="000000"/>
            </w:tcBorders>
            <w:shd w:color="auto" w:fill="auto" w:val="clear"/>
          </w:tcPr>
          <w:p>
            <w:pPr>
              <w:pStyle w:val="TableParagraph"/>
              <w:widowControl w:val="false"/>
              <w:spacing w:before="92" w:after="0"/>
              <w:ind w:left="93" w:right="72" w:hanging="0"/>
              <w:jc w:val="center"/>
              <w:rPr>
                <w:sz w:val="24"/>
                <w:szCs w:val="24"/>
                <w:lang w:val="uk-UA"/>
              </w:rPr>
            </w:pPr>
            <w:r>
              <w:rPr>
                <w:sz w:val="24"/>
                <w:szCs w:val="24"/>
                <w:lang w:val="uk-UA"/>
              </w:rPr>
              <w:t>40</w:t>
            </w:r>
          </w:p>
        </w:tc>
        <w:tc>
          <w:tcPr>
            <w:tcW w:w="2011" w:type="dxa"/>
            <w:tcBorders>
              <w:top w:val="single" w:sz="8" w:space="0" w:color="000000"/>
              <w:left w:val="single" w:sz="8" w:space="0" w:color="000000"/>
              <w:bottom w:val="single" w:sz="8" w:space="0" w:color="000000"/>
              <w:right w:val="single" w:sz="8" w:space="0" w:color="000000"/>
            </w:tcBorders>
            <w:shd w:color="auto" w:fill="auto" w:val="clear"/>
          </w:tcPr>
          <w:p>
            <w:pPr>
              <w:pStyle w:val="TableParagraph"/>
              <w:widowControl w:val="false"/>
              <w:spacing w:before="92" w:after="0"/>
              <w:ind w:left="19" w:hanging="0"/>
              <w:jc w:val="center"/>
              <w:rPr>
                <w:sz w:val="24"/>
                <w:szCs w:val="24"/>
                <w:lang w:val="uk-UA"/>
              </w:rPr>
            </w:pPr>
            <w:r>
              <w:rPr>
                <w:sz w:val="24"/>
                <w:szCs w:val="24"/>
                <w:lang w:val="uk-UA"/>
              </w:rPr>
              <w:t>30</w:t>
            </w:r>
          </w:p>
        </w:tc>
        <w:tc>
          <w:tcPr>
            <w:tcW w:w="1877" w:type="dxa"/>
            <w:tcBorders>
              <w:top w:val="single" w:sz="8" w:space="0" w:color="000000"/>
              <w:left w:val="single" w:sz="8" w:space="0" w:color="000000"/>
              <w:bottom w:val="single" w:sz="8" w:space="0" w:color="000000"/>
              <w:right w:val="single" w:sz="8" w:space="0" w:color="000000"/>
            </w:tcBorders>
            <w:shd w:color="auto" w:fill="auto" w:val="clear"/>
          </w:tcPr>
          <w:p>
            <w:pPr>
              <w:pStyle w:val="TableParagraph"/>
              <w:widowControl w:val="false"/>
              <w:spacing w:before="92" w:after="0"/>
              <w:ind w:left="793" w:right="774" w:hanging="0"/>
              <w:jc w:val="center"/>
              <w:rPr>
                <w:sz w:val="24"/>
                <w:szCs w:val="24"/>
                <w:lang w:val="uk-UA"/>
              </w:rPr>
            </w:pPr>
            <w:r>
              <w:rPr>
                <w:sz w:val="24"/>
                <w:szCs w:val="24"/>
                <w:lang w:val="uk-UA"/>
              </w:rPr>
              <w:t>20</w:t>
            </w:r>
          </w:p>
        </w:tc>
        <w:tc>
          <w:tcPr>
            <w:tcW w:w="2070" w:type="dxa"/>
            <w:tcBorders>
              <w:top w:val="single" w:sz="8" w:space="0" w:color="000000"/>
              <w:left w:val="single" w:sz="8" w:space="0" w:color="000000"/>
              <w:bottom w:val="single" w:sz="8" w:space="0" w:color="000000"/>
              <w:right w:val="single" w:sz="8" w:space="0" w:color="000000"/>
            </w:tcBorders>
            <w:shd w:color="auto" w:fill="auto" w:val="clear"/>
          </w:tcPr>
          <w:p>
            <w:pPr>
              <w:pStyle w:val="TableParagraph"/>
              <w:widowControl w:val="false"/>
              <w:spacing w:before="92" w:after="0"/>
              <w:ind w:left="487" w:right="467" w:hanging="0"/>
              <w:jc w:val="center"/>
              <w:rPr>
                <w:sz w:val="24"/>
                <w:szCs w:val="24"/>
                <w:lang w:val="uk-UA"/>
              </w:rPr>
            </w:pPr>
            <w:r>
              <w:rPr>
                <w:sz w:val="24"/>
                <w:szCs w:val="24"/>
                <w:lang w:val="uk-UA"/>
              </w:rPr>
              <w:t>10</w:t>
            </w:r>
          </w:p>
        </w:tc>
        <w:tc>
          <w:tcPr>
            <w:tcW w:w="1706" w:type="dxa"/>
            <w:tcBorders>
              <w:top w:val="single" w:sz="8" w:space="0" w:color="000000"/>
              <w:left w:val="single" w:sz="8" w:space="0" w:color="000000"/>
              <w:bottom w:val="single" w:sz="8" w:space="0" w:color="000000"/>
              <w:right w:val="single" w:sz="8" w:space="0" w:color="000000"/>
            </w:tcBorders>
            <w:shd w:color="auto" w:fill="auto" w:val="clear"/>
          </w:tcPr>
          <w:p>
            <w:pPr>
              <w:pStyle w:val="TableParagraph"/>
              <w:widowControl w:val="false"/>
              <w:spacing w:before="97" w:after="0"/>
              <w:ind w:left="485" w:right="472" w:hanging="0"/>
              <w:jc w:val="center"/>
              <w:rPr>
                <w:b/>
                <w:b/>
                <w:sz w:val="24"/>
                <w:szCs w:val="24"/>
                <w:lang w:val="uk-UA"/>
              </w:rPr>
            </w:pPr>
            <w:r>
              <w:rPr>
                <w:b/>
                <w:sz w:val="24"/>
                <w:szCs w:val="24"/>
                <w:lang w:val="uk-UA"/>
              </w:rPr>
              <w:t>100</w:t>
            </w:r>
          </w:p>
        </w:tc>
      </w:tr>
    </w:tbl>
    <w:p>
      <w:pPr>
        <w:pStyle w:val="Style27"/>
        <w:jc w:val="center"/>
        <w:rPr>
          <w:b/>
          <w:b/>
          <w:bCs/>
          <w:sz w:val="24"/>
          <w:szCs w:val="24"/>
        </w:rPr>
      </w:pPr>
      <w:r>
        <w:rPr>
          <w:b/>
          <w:bCs/>
          <w:sz w:val="24"/>
          <w:szCs w:val="24"/>
        </w:rPr>
      </w:r>
    </w:p>
    <w:p>
      <w:pPr>
        <w:pStyle w:val="Style27"/>
        <w:tabs>
          <w:tab w:val="clear" w:pos="720"/>
          <w:tab w:val="left" w:pos="1555" w:leader="none"/>
          <w:tab w:val="left" w:pos="3163" w:leader="none"/>
          <w:tab w:val="left" w:pos="4742" w:leader="none"/>
        </w:tabs>
        <w:jc w:val="both"/>
        <w:rPr>
          <w:sz w:val="24"/>
          <w:szCs w:val="24"/>
        </w:rPr>
      </w:pPr>
      <w:r>
        <w:rPr>
          <w:b/>
          <w:sz w:val="24"/>
          <w:szCs w:val="24"/>
        </w:rPr>
        <w:t xml:space="preserve">Система оцінювання </w:t>
      </w:r>
      <w:r>
        <w:rPr>
          <w:sz w:val="24"/>
          <w:szCs w:val="24"/>
        </w:rPr>
        <w:t>курсу відбувається згідно з критеріями</w:t>
        <w:tab/>
        <w:t>оцінювання</w:t>
        <w:tab/>
        <w:t xml:space="preserve">навчальних досягнень студентів, що регламентовані в університеті. </w:t>
      </w:r>
    </w:p>
    <w:p>
      <w:pPr>
        <w:pStyle w:val="Style27"/>
        <w:tabs>
          <w:tab w:val="clear" w:pos="720"/>
          <w:tab w:val="left" w:pos="1555" w:leader="none"/>
          <w:tab w:val="left" w:pos="3163" w:leader="none"/>
          <w:tab w:val="left" w:pos="4742" w:leader="none"/>
        </w:tabs>
        <w:jc w:val="both"/>
        <w:rPr>
          <w:sz w:val="24"/>
          <w:szCs w:val="24"/>
        </w:rPr>
      </w:pPr>
      <w:r>
        <w:rPr>
          <w:sz w:val="24"/>
          <w:szCs w:val="24"/>
        </w:rPr>
      </w:r>
    </w:p>
    <w:p>
      <w:pPr>
        <w:pStyle w:val="Style27"/>
        <w:tabs>
          <w:tab w:val="clear" w:pos="720"/>
          <w:tab w:val="left" w:pos="1555" w:leader="none"/>
          <w:tab w:val="left" w:pos="3163" w:leader="none"/>
          <w:tab w:val="left" w:pos="4742" w:leader="none"/>
        </w:tabs>
        <w:jc w:val="both"/>
        <w:rPr>
          <w:sz w:val="24"/>
          <w:szCs w:val="24"/>
        </w:rPr>
      </w:pPr>
      <w:r>
        <w:rPr>
          <w:b/>
          <w:sz w:val="24"/>
          <w:szCs w:val="24"/>
        </w:rPr>
        <w:t>Види контролю:</w:t>
      </w:r>
      <w:r>
        <w:rPr>
          <w:sz w:val="24"/>
          <w:szCs w:val="24"/>
        </w:rPr>
        <w:t xml:space="preserve"> поточний (усне/письмове опитування на практичному занятті); тематичний (тематичні контрольні роботи – переклад, творчі роботи, тестування); підсумковий (</w:t>
      </w:r>
      <w:r>
        <w:rPr>
          <w:bCs/>
          <w:iCs/>
          <w:kern w:val="0"/>
          <w:sz w:val="24"/>
          <w:szCs w:val="24"/>
          <w:lang w:val="uk-UA"/>
        </w:rPr>
        <w:t>залік</w:t>
      </w:r>
      <w:r>
        <w:rPr>
          <w:sz w:val="24"/>
          <w:szCs w:val="24"/>
        </w:rPr>
        <w:t>).</w:t>
      </w:r>
    </w:p>
    <w:p>
      <w:pPr>
        <w:pStyle w:val="Style27"/>
        <w:tabs>
          <w:tab w:val="clear" w:pos="720"/>
          <w:tab w:val="left" w:pos="1555" w:leader="none"/>
          <w:tab w:val="left" w:pos="3163" w:leader="none"/>
          <w:tab w:val="left" w:pos="4742" w:leader="none"/>
        </w:tabs>
        <w:jc w:val="both"/>
        <w:rPr>
          <w:sz w:val="24"/>
          <w:szCs w:val="24"/>
        </w:rPr>
      </w:pPr>
      <w:r>
        <w:rPr>
          <w:sz w:val="24"/>
          <w:szCs w:val="24"/>
        </w:rPr>
      </w:r>
    </w:p>
    <w:p>
      <w:pPr>
        <w:pStyle w:val="Style27"/>
        <w:tabs>
          <w:tab w:val="clear" w:pos="720"/>
          <w:tab w:val="left" w:pos="1555" w:leader="none"/>
          <w:tab w:val="left" w:pos="3163" w:leader="none"/>
          <w:tab w:val="left" w:pos="4742" w:leader="none"/>
        </w:tabs>
        <w:jc w:val="both"/>
        <w:rPr>
          <w:b/>
          <w:b/>
          <w:sz w:val="24"/>
          <w:szCs w:val="24"/>
        </w:rPr>
      </w:pPr>
      <w:r>
        <w:rPr>
          <w:b/>
          <w:sz w:val="24"/>
          <w:szCs w:val="24"/>
        </w:rPr>
        <w:t>Вимоги до письмової роботи:</w:t>
      </w:r>
    </w:p>
    <w:p>
      <w:pPr>
        <w:pStyle w:val="Style27"/>
        <w:tabs>
          <w:tab w:val="clear" w:pos="720"/>
          <w:tab w:val="left" w:pos="1555" w:leader="none"/>
          <w:tab w:val="left" w:pos="3163" w:leader="none"/>
          <w:tab w:val="left" w:pos="4742" w:leader="none"/>
        </w:tabs>
        <w:jc w:val="both"/>
        <w:rPr>
          <w:sz w:val="24"/>
          <w:szCs w:val="24"/>
        </w:rPr>
      </w:pPr>
      <w:r>
        <w:rPr>
          <w:sz w:val="24"/>
          <w:szCs w:val="24"/>
        </w:rPr>
      </w:r>
    </w:p>
    <w:p>
      <w:pPr>
        <w:pStyle w:val="Style27"/>
        <w:tabs>
          <w:tab w:val="clear" w:pos="720"/>
          <w:tab w:val="left" w:pos="1555" w:leader="none"/>
          <w:tab w:val="left" w:pos="3163" w:leader="none"/>
          <w:tab w:val="left" w:pos="4742" w:leader="none"/>
        </w:tabs>
        <w:jc w:val="both"/>
        <w:rPr>
          <w:sz w:val="24"/>
          <w:szCs w:val="24"/>
          <w:lang w:eastAsia="de-DE" w:bidi="de-DE"/>
        </w:rPr>
      </w:pPr>
      <w:r>
        <w:rPr>
          <w:sz w:val="24"/>
          <w:szCs w:val="24"/>
        </w:rPr>
        <w:t xml:space="preserve">Для контролю засвоєння навчального матеріалу у рамках аудиторної роботи проводяться словникові диктанти, самостійні роботи, тематичні контрольні роботи. У кінці кожного семестру проводиться підсумкова контрольна робота, що складається з перекладу з української мови на англійську, або підсумкове тестування на платформі </w:t>
      </w:r>
      <w:r>
        <w:rPr>
          <w:sz w:val="24"/>
          <w:szCs w:val="24"/>
          <w:lang w:val="de-DE" w:eastAsia="de-DE" w:bidi="de-DE"/>
        </w:rPr>
        <w:t>d</w:t>
      </w:r>
      <w:r>
        <w:rPr>
          <w:sz w:val="24"/>
          <w:szCs w:val="24"/>
          <w:lang w:eastAsia="de-DE" w:bidi="de-DE"/>
        </w:rPr>
        <w:t>-</w:t>
      </w:r>
      <w:r>
        <w:rPr>
          <w:sz w:val="24"/>
          <w:szCs w:val="24"/>
          <w:lang w:val="de-DE" w:eastAsia="de-DE" w:bidi="de-DE"/>
        </w:rPr>
        <w:t>learn</w:t>
      </w:r>
      <w:r>
        <w:rPr>
          <w:sz w:val="24"/>
          <w:szCs w:val="24"/>
          <w:lang w:eastAsia="de-DE" w:bidi="de-DE"/>
        </w:rPr>
        <w:t>.</w:t>
      </w:r>
    </w:p>
    <w:p>
      <w:pPr>
        <w:pStyle w:val="Style27"/>
        <w:tabs>
          <w:tab w:val="clear" w:pos="720"/>
          <w:tab w:val="left" w:pos="1555" w:leader="none"/>
          <w:tab w:val="left" w:pos="3163" w:leader="none"/>
          <w:tab w:val="left" w:pos="4742" w:leader="none"/>
        </w:tabs>
        <w:jc w:val="both"/>
        <w:rPr>
          <w:sz w:val="24"/>
          <w:szCs w:val="24"/>
        </w:rPr>
      </w:pPr>
      <w:r>
        <w:rPr>
          <w:sz w:val="24"/>
          <w:szCs w:val="24"/>
        </w:rPr>
      </w:r>
    </w:p>
    <w:p>
      <w:pPr>
        <w:pStyle w:val="Style27"/>
        <w:tabs>
          <w:tab w:val="clear" w:pos="720"/>
          <w:tab w:val="left" w:pos="1555" w:leader="none"/>
          <w:tab w:val="left" w:pos="3163" w:leader="none"/>
          <w:tab w:val="left" w:pos="4742" w:leader="none"/>
        </w:tabs>
        <w:jc w:val="both"/>
        <w:rPr>
          <w:b/>
          <w:b/>
          <w:sz w:val="24"/>
          <w:szCs w:val="24"/>
        </w:rPr>
      </w:pPr>
      <w:r>
        <w:rPr>
          <w:b/>
          <w:sz w:val="24"/>
          <w:szCs w:val="24"/>
        </w:rPr>
        <w:t>Практичні заняття:</w:t>
      </w:r>
    </w:p>
    <w:p>
      <w:pPr>
        <w:pStyle w:val="Style27"/>
        <w:jc w:val="both"/>
        <w:rPr>
          <w:sz w:val="24"/>
          <w:szCs w:val="24"/>
        </w:rPr>
      </w:pPr>
      <w:r>
        <w:rPr>
          <w:sz w:val="24"/>
          <w:szCs w:val="24"/>
        </w:rPr>
        <w:t>Оцінюється відвідуваність усіх занять упродовж семестру та робота студентів за 5-ти бальною або 100-бальною шкалою.</w:t>
      </w:r>
    </w:p>
    <w:p>
      <w:pPr>
        <w:pStyle w:val="Style27"/>
        <w:tabs>
          <w:tab w:val="clear" w:pos="720"/>
          <w:tab w:val="left" w:pos="1555" w:leader="none"/>
          <w:tab w:val="left" w:pos="3163" w:leader="none"/>
          <w:tab w:val="left" w:pos="4742" w:leader="none"/>
        </w:tabs>
        <w:jc w:val="both"/>
        <w:rPr>
          <w:b/>
          <w:b/>
          <w:bCs/>
          <w:sz w:val="24"/>
          <w:szCs w:val="24"/>
        </w:rPr>
      </w:pPr>
      <w:r>
        <w:rPr>
          <w:b/>
          <w:bCs/>
          <w:sz w:val="24"/>
          <w:szCs w:val="24"/>
        </w:rPr>
      </w:r>
    </w:p>
    <w:p>
      <w:pPr>
        <w:pStyle w:val="Style27"/>
        <w:tabs>
          <w:tab w:val="clear" w:pos="720"/>
          <w:tab w:val="left" w:pos="1555" w:leader="none"/>
          <w:tab w:val="left" w:pos="3163" w:leader="none"/>
          <w:tab w:val="left" w:pos="4742" w:leader="none"/>
        </w:tabs>
        <w:jc w:val="both"/>
        <w:rPr>
          <w:sz w:val="24"/>
          <w:szCs w:val="24"/>
        </w:rPr>
      </w:pPr>
      <w:r>
        <w:rPr>
          <w:b/>
          <w:bCs/>
          <w:sz w:val="24"/>
          <w:szCs w:val="24"/>
        </w:rPr>
        <w:t>Оцінка «відмінно «5» (90-100, А) -</w:t>
      </w:r>
      <w:r>
        <w:rPr>
          <w:bCs/>
          <w:sz w:val="24"/>
          <w:szCs w:val="24"/>
        </w:rPr>
        <w:t xml:space="preserve"> </w:t>
      </w:r>
      <w:r>
        <w:rPr>
          <w:sz w:val="24"/>
          <w:szCs w:val="24"/>
        </w:rPr>
        <w:t>студент добре сприймає мовлення на слух, розуміє прочитане та правильно перекладає. Вміє логічно будувати монологічне висловлювання за прочитаним текстом і у зв’язку з комунікативним завданням, висловлює і аргументує своє ставлення до певної проблематики, логічно формулює запитання і відповіді.</w:t>
      </w:r>
    </w:p>
    <w:p>
      <w:pPr>
        <w:pStyle w:val="Normal"/>
        <w:jc w:val="both"/>
        <w:rPr>
          <w:rFonts w:ascii="Times New Roman" w:hAnsi="Times New Roman" w:cs="Times New Roman"/>
          <w:color w:val="auto"/>
        </w:rPr>
      </w:pPr>
      <w:r>
        <w:rPr>
          <w:rFonts w:cs="Times New Roman" w:ascii="Times New Roman" w:hAnsi="Times New Roman"/>
          <w:color w:val="auto"/>
        </w:rPr>
        <w:t xml:space="preserve">Вміє розпочати, підтримати і закінчити діалог. Студент володіє лексичними одиницями і граматичними структурами відповідно до тематики в повному обсязі. Граматичні помилки відсутні. В письмовому висловлюванні та при перекладі з української мови на </w:t>
      </w:r>
      <w:r>
        <w:rPr>
          <w:rFonts w:cs="Times New Roman" w:ascii="Times New Roman" w:hAnsi="Times New Roman"/>
          <w:color w:val="auto"/>
          <w:sz w:val="24"/>
          <w:szCs w:val="24"/>
        </w:rPr>
        <w:t>англійську</w:t>
      </w:r>
      <w:r>
        <w:rPr>
          <w:rFonts w:cs="Times New Roman" w:ascii="Times New Roman" w:hAnsi="Times New Roman"/>
          <w:color w:val="auto"/>
        </w:rPr>
        <w:t xml:space="preserve"> допускаються 1-2 орфографічні помилки.</w:t>
      </w:r>
    </w:p>
    <w:p>
      <w:pPr>
        <w:pStyle w:val="Normal"/>
        <w:jc w:val="both"/>
        <w:rPr>
          <w:rFonts w:ascii="Times New Roman" w:hAnsi="Times New Roman" w:cs="Times New Roman"/>
          <w:b/>
          <w:b/>
          <w:color w:val="auto"/>
        </w:rPr>
      </w:pPr>
      <w:r>
        <w:rPr>
          <w:rFonts w:cs="Times New Roman" w:ascii="Times New Roman" w:hAnsi="Times New Roman"/>
          <w:b/>
          <w:color w:val="auto"/>
        </w:rPr>
      </w:r>
    </w:p>
    <w:p>
      <w:pPr>
        <w:pStyle w:val="Normal"/>
        <w:jc w:val="both"/>
        <w:rPr>
          <w:rFonts w:ascii="Times New Roman" w:hAnsi="Times New Roman" w:cs="Times New Roman"/>
          <w:color w:val="auto"/>
        </w:rPr>
      </w:pPr>
      <w:r>
        <w:rPr>
          <w:rFonts w:cs="Times New Roman" w:ascii="Times New Roman" w:hAnsi="Times New Roman"/>
          <w:b/>
          <w:color w:val="auto"/>
        </w:rPr>
        <w:t xml:space="preserve">Оцінка «добре», «4» (70-89, С, В) </w:t>
      </w:r>
      <w:r>
        <w:rPr>
          <w:rFonts w:cs="Times New Roman" w:ascii="Times New Roman" w:hAnsi="Times New Roman"/>
          <w:color w:val="auto"/>
        </w:rPr>
        <w:t>– студент добре володіє навичками аудіювання, розуміє прочитане, правильно перекладає текст,</w:t>
        <w:tab/>
        <w:t>вміє</w:t>
        <w:tab/>
        <w:t>логічно будувати монологічне висловлювання за прочитаним текстом і у зв’язку з комунікативним завданням демонструє</w:t>
        <w:tab/>
        <w:t>вміння повідомляти факти відповідно до проблематики тексту, висловлює і аргументує своє ставлення, вміє логічно побудувати діалогічне спілкування відповідно до поставлених завдань, використовує відповідні граматичні структури, проте допускає граматичні помилки. У письмовому завданні допускаються 3-4 орфографічні, 1-2 лексичні та 2-3 граматичні помилки.</w:t>
      </w:r>
    </w:p>
    <w:p>
      <w:pPr>
        <w:pStyle w:val="Style27"/>
        <w:tabs>
          <w:tab w:val="clear" w:pos="720"/>
          <w:tab w:val="left" w:pos="1546" w:leader="none"/>
        </w:tabs>
        <w:jc w:val="both"/>
        <w:rPr>
          <w:b/>
          <w:b/>
          <w:bCs/>
          <w:sz w:val="24"/>
          <w:szCs w:val="24"/>
        </w:rPr>
      </w:pPr>
      <w:r>
        <w:rPr>
          <w:b/>
          <w:bCs/>
          <w:sz w:val="24"/>
          <w:szCs w:val="24"/>
        </w:rPr>
      </w:r>
    </w:p>
    <w:p>
      <w:pPr>
        <w:pStyle w:val="Style27"/>
        <w:tabs>
          <w:tab w:val="clear" w:pos="720"/>
          <w:tab w:val="left" w:pos="1546" w:leader="none"/>
        </w:tabs>
        <w:jc w:val="both"/>
        <w:rPr>
          <w:sz w:val="24"/>
          <w:szCs w:val="24"/>
        </w:rPr>
      </w:pPr>
      <w:r>
        <w:rPr>
          <w:b/>
          <w:bCs/>
          <w:sz w:val="24"/>
          <w:szCs w:val="24"/>
        </w:rPr>
        <w:t xml:space="preserve">Оцінка «задовільно», «3» (50-69, </w:t>
      </w:r>
      <w:r>
        <w:rPr>
          <w:b/>
          <w:bCs/>
          <w:sz w:val="24"/>
          <w:szCs w:val="24"/>
          <w:lang w:val="de-DE"/>
        </w:rPr>
        <w:t>E</w:t>
      </w:r>
      <w:r>
        <w:rPr>
          <w:b/>
          <w:bCs/>
          <w:sz w:val="24"/>
          <w:szCs w:val="24"/>
        </w:rPr>
        <w:t xml:space="preserve">, </w:t>
      </w:r>
      <w:r>
        <w:rPr>
          <w:b/>
          <w:bCs/>
          <w:sz w:val="24"/>
          <w:szCs w:val="24"/>
          <w:lang w:val="de-DE"/>
        </w:rPr>
        <w:t>D</w:t>
      </w:r>
      <w:r>
        <w:rPr>
          <w:b/>
          <w:bCs/>
          <w:sz w:val="24"/>
          <w:szCs w:val="24"/>
        </w:rPr>
        <w:t xml:space="preserve">) </w:t>
      </w:r>
      <w:r>
        <w:rPr>
          <w:sz w:val="24"/>
          <w:szCs w:val="24"/>
        </w:rPr>
        <w:t>– студент погано володіє навичками аудіювання; тобто, не може розуміти те, що чітко, повільно і прямо говориться; може отримати допомогу в розумінні з боку викладача. Студент належно формулює монологічне висловлювання, але не завжди відповідно до комунікативного завдання: відходить від теми, не аргументує свою відповідь. Діалогічне спілкування відбувається не відповідно до комунікативного завдання, не логічне, студент не вміє підтримувати бесіду. Студент демонструє обмежений словниковий запас, допускає багато граматичних помилок.</w:t>
      </w:r>
    </w:p>
    <w:p>
      <w:pPr>
        <w:pStyle w:val="Style27"/>
        <w:jc w:val="both"/>
        <w:rPr>
          <w:sz w:val="24"/>
          <w:szCs w:val="24"/>
        </w:rPr>
      </w:pPr>
      <w:r>
        <w:rPr>
          <w:sz w:val="24"/>
          <w:szCs w:val="24"/>
        </w:rPr>
        <w:t>При письмовому висловлюванні студент допускає багато орфографічних (7-10),  лексичних (7-10) та граматичних помилок (7-10), що перешкоджає розумінню наміру висловлювання та реалізації комунікативної мети.</w:t>
      </w:r>
    </w:p>
    <w:p>
      <w:pPr>
        <w:pStyle w:val="Style27"/>
        <w:tabs>
          <w:tab w:val="clear" w:pos="720"/>
          <w:tab w:val="left" w:pos="1555" w:leader="none"/>
          <w:tab w:val="left" w:pos="3163" w:leader="none"/>
          <w:tab w:val="left" w:pos="4742" w:leader="none"/>
        </w:tabs>
        <w:jc w:val="both"/>
        <w:rPr>
          <w:b/>
          <w:b/>
          <w:bCs/>
          <w:sz w:val="24"/>
          <w:szCs w:val="24"/>
        </w:rPr>
      </w:pPr>
      <w:r>
        <w:rPr>
          <w:b/>
          <w:bCs/>
          <w:sz w:val="24"/>
          <w:szCs w:val="24"/>
        </w:rPr>
        <w:t xml:space="preserve"> </w:t>
      </w:r>
    </w:p>
    <w:p>
      <w:pPr>
        <w:pStyle w:val="Style27"/>
        <w:tabs>
          <w:tab w:val="clear" w:pos="720"/>
          <w:tab w:val="left" w:pos="1555" w:leader="none"/>
          <w:tab w:val="left" w:pos="3163" w:leader="none"/>
          <w:tab w:val="left" w:pos="4742" w:leader="none"/>
        </w:tabs>
        <w:jc w:val="both"/>
        <w:rPr>
          <w:sz w:val="24"/>
          <w:szCs w:val="24"/>
        </w:rPr>
      </w:pPr>
      <w:r>
        <w:rPr>
          <w:b/>
          <w:bCs/>
          <w:sz w:val="24"/>
          <w:szCs w:val="24"/>
        </w:rPr>
        <w:t xml:space="preserve">Оцінка «незадовільно», «2»,  (40-49, </w:t>
      </w:r>
      <w:r>
        <w:rPr>
          <w:b/>
          <w:bCs/>
          <w:sz w:val="24"/>
          <w:szCs w:val="24"/>
          <w:lang w:val="de-DE"/>
        </w:rPr>
        <w:t>F</w:t>
      </w:r>
      <w:r>
        <w:rPr>
          <w:b/>
          <w:bCs/>
          <w:sz w:val="24"/>
          <w:szCs w:val="24"/>
        </w:rPr>
        <w:t xml:space="preserve">) – </w:t>
      </w:r>
      <w:r>
        <w:rPr>
          <w:bCs/>
          <w:sz w:val="24"/>
          <w:szCs w:val="24"/>
        </w:rPr>
        <w:t>с</w:t>
      </w:r>
      <w:r>
        <w:rPr>
          <w:sz w:val="24"/>
          <w:szCs w:val="24"/>
        </w:rPr>
        <w:t>тудент не володіє навичками спілкування англійською мовою, не розуміє зміст прочитаного та не може перекласти його, а також не спроможний побудувати монологічне висловлювання, не має навичок відповідати на поставлені запитання. Студент не вміє побудувати діалог, не може підтримати бесіду.  Має вкрай обмежений словниковий запас, допускаються численні граматичні помилки. У письмовому мовленні допущена значна кількість помилок (більше 15).</w:t>
      </w:r>
    </w:p>
    <w:p>
      <w:pPr>
        <w:pStyle w:val="21"/>
        <w:spacing w:before="0" w:after="480"/>
        <w:jc w:val="left"/>
        <w:rPr>
          <w:sz w:val="24"/>
          <w:szCs w:val="24"/>
        </w:rPr>
      </w:pPr>
      <w:r>
        <w:rPr>
          <w:sz w:val="24"/>
          <w:szCs w:val="24"/>
        </w:rPr>
      </w:r>
    </w:p>
    <w:p>
      <w:pPr>
        <w:pStyle w:val="21"/>
        <w:spacing w:before="0" w:after="480"/>
        <w:jc w:val="left"/>
        <w:rPr>
          <w:b/>
          <w:b/>
          <w:sz w:val="24"/>
          <w:szCs w:val="24"/>
        </w:rPr>
      </w:pPr>
      <w:r>
        <w:rPr>
          <w:b/>
          <w:sz w:val="24"/>
          <w:szCs w:val="24"/>
        </w:rPr>
        <w:t>Умови допуску до підсумкового контролю:</w:t>
      </w:r>
    </w:p>
    <w:p>
      <w:pPr>
        <w:pStyle w:val="21"/>
        <w:spacing w:before="0" w:after="480"/>
        <w:jc w:val="both"/>
        <w:rPr>
          <w:sz w:val="24"/>
          <w:szCs w:val="24"/>
        </w:rPr>
      </w:pPr>
      <w:r>
        <w:rPr>
          <w:sz w:val="24"/>
          <w:szCs w:val="24"/>
        </w:rPr>
        <w:t>При виставленні допуску до заліку чи іспиту враховуються навчальні досягнення студентів, а саме: бали, набрані на поточному опитуванні під час контактних (аудиторних) годин, бали, набрані за виконання самостійної роботи, бали тематичних контрольних робіт, а також бали, отримані за підсумкову контрольну роботу. Допуск до іспиту становить мінімум 25 балів, максимум 50 балів; бал за складання іспиту (підсумковий контроль) становить максимум 50 балів.</w:t>
      </w:r>
    </w:p>
    <w:p>
      <w:pPr>
        <w:pStyle w:val="21"/>
        <w:spacing w:before="0" w:after="480"/>
        <w:jc w:val="left"/>
        <w:rPr>
          <w:b/>
          <w:b/>
          <w:sz w:val="24"/>
          <w:szCs w:val="24"/>
        </w:rPr>
      </w:pPr>
      <w:r>
        <w:rPr>
          <w:sz w:val="24"/>
          <w:szCs w:val="24"/>
        </w:rPr>
        <w:t xml:space="preserve">         </w:t>
      </w:r>
      <w:r>
        <w:rPr>
          <w:b/>
          <w:sz w:val="24"/>
          <w:szCs w:val="24"/>
        </w:rPr>
        <w:t>Критерії поточного оцінювання</w:t>
      </w:r>
    </w:p>
    <w:p>
      <w:pPr>
        <w:pStyle w:val="Normal"/>
        <w:widowControl/>
        <w:ind w:firstLine="708"/>
        <w:jc w:val="both"/>
        <w:rPr>
          <w:rFonts w:ascii="Times New Roman" w:hAnsi="Times New Roman" w:eastAsia="Times New Roman" w:cs="Times New Roman"/>
          <w:bCs/>
          <w:iCs/>
          <w:color w:val="auto"/>
          <w:lang w:eastAsia="ru-RU" w:bidi="ar-SA"/>
        </w:rPr>
      </w:pPr>
      <w:r>
        <w:rPr>
          <w:rFonts w:eastAsia="Times New Roman" w:cs="Times New Roman" w:ascii="Times New Roman" w:hAnsi="Times New Roman"/>
          <w:bCs/>
          <w:iCs/>
          <w:color w:val="auto"/>
          <w:lang w:eastAsia="ru-RU" w:bidi="ar-SA"/>
        </w:rPr>
        <w:t xml:space="preserve">Відповідно до </w:t>
      </w:r>
      <w:hyperlink r:id="rId4">
        <w:r>
          <w:rPr>
            <w:rFonts w:eastAsia="Times New Roman" w:cs="Times New Roman" w:ascii="Times New Roman" w:hAnsi="Times New Roman"/>
            <w:bCs/>
            <w:i/>
            <w:iCs/>
            <w:color w:val="auto"/>
            <w:u w:val="single"/>
            <w:lang w:eastAsia="ru-RU" w:bidi="ar-SA"/>
          </w:rPr>
          <w:t>Положення про порядок організації та проведення оцінювання успішності здобувачів вищої освіти Прикарпатського національного університету ім. Василя Стефаника</w:t>
        </w:r>
        <w:r>
          <w:rPr>
            <w:rFonts w:eastAsia="Times New Roman" w:cs="Times New Roman" w:ascii="Times New Roman" w:hAnsi="Times New Roman"/>
            <w:bCs/>
            <w:iCs/>
            <w:color w:val="auto"/>
            <w:u w:val="single"/>
            <w:lang w:eastAsia="ru-RU" w:bidi="ar-SA"/>
          </w:rPr>
          <w:t xml:space="preserve"> (введено в дію наказом ректора № 799 від 26.11.2019 р.; із внесеними змінами наказом № 212 від 06.04.2021 р.)</w:t>
        </w:r>
      </w:hyperlink>
      <w:r>
        <w:rPr>
          <w:rFonts w:eastAsia="Times New Roman" w:cs="Times New Roman" w:ascii="Times New Roman" w:hAnsi="Times New Roman"/>
          <w:bCs/>
          <w:iCs/>
          <w:color w:val="auto"/>
          <w:lang w:eastAsia="ru-RU" w:bidi="ar-SA"/>
        </w:rPr>
        <w:t xml:space="preserve"> та </w:t>
      </w:r>
      <w:hyperlink r:id="rId5">
        <w:r>
          <w:rPr>
            <w:rFonts w:eastAsia="Times New Roman" w:cs="Times New Roman" w:ascii="Times New Roman" w:hAnsi="Times New Roman"/>
            <w:bCs/>
            <w:i/>
            <w:iCs/>
            <w:color w:val="auto"/>
            <w:u w:val="single"/>
            <w:lang w:eastAsia="ru-RU" w:bidi="ar-SA"/>
          </w:rPr>
          <w:t>Положення про організацію освітнього процесу та розробку основних документів з організації освітнього процесу в  ДВНЗ «Прикарпатський національний університет імені Василя Стефаника»</w:t>
        </w:r>
        <w:r>
          <w:rPr>
            <w:rFonts w:eastAsia="Times New Roman" w:cs="Times New Roman" w:ascii="Times New Roman" w:hAnsi="Times New Roman"/>
            <w:bCs/>
            <w:iCs/>
            <w:color w:val="auto"/>
            <w:u w:val="single"/>
            <w:lang w:eastAsia="ru-RU" w:bidi="ar-SA"/>
          </w:rPr>
          <w:t xml:space="preserve"> (Нова редакція) (введено в дію наказом ректора № 361 від 31.07.2020 р.)</w:t>
        </w:r>
      </w:hyperlink>
      <w:r>
        <w:rPr>
          <w:rFonts w:eastAsia="Times New Roman" w:cs="Times New Roman" w:ascii="Times New Roman" w:hAnsi="Times New Roman"/>
          <w:bCs/>
          <w:iCs/>
          <w:color w:val="auto"/>
          <w:lang w:eastAsia="ru-RU" w:bidi="ar-SA"/>
        </w:rPr>
        <w:t xml:space="preserve"> знання оцінюються як з теоретичної, так і з практичної підготовки відповідно до національної шкали за такими критеріями:</w:t>
      </w:r>
    </w:p>
    <w:p>
      <w:pPr>
        <w:pStyle w:val="Normal"/>
        <w:widowControl/>
        <w:ind w:firstLine="708"/>
        <w:jc w:val="both"/>
        <w:rPr>
          <w:rFonts w:ascii="Times New Roman" w:hAnsi="Times New Roman" w:eastAsia="Times New Roman" w:cs="Times New Roman"/>
          <w:bCs/>
          <w:iCs/>
          <w:color w:val="auto"/>
          <w:lang w:eastAsia="ru-RU" w:bidi="ar-SA"/>
        </w:rPr>
      </w:pPr>
      <w:r>
        <w:rPr>
          <w:rFonts w:eastAsia="Times New Roman" w:cs="Times New Roman" w:ascii="Times New Roman" w:hAnsi="Times New Roman"/>
          <w:bCs/>
          <w:iCs/>
          <w:color w:val="auto"/>
          <w:lang w:eastAsia="ru-RU" w:bidi="ar-SA"/>
        </w:rPr>
        <w:t>- «відмінно» – здобувач освіти міцно засвоїв теоретичний матеріал, глибоко і всебічно знає зміст навчальної дисципліни, основні положення наукових першоджерел та рекомендованої літератури, логічно мислить і будує відповідь, вільно використовує набуті теоретичні знання при аналізі практичного матеріалу, висловлює своє ставлення до тих чи інших проблем, демонструє високий рівень засвоєння практичних навичок;</w:t>
      </w:r>
    </w:p>
    <w:p>
      <w:pPr>
        <w:pStyle w:val="Normal"/>
        <w:widowControl/>
        <w:ind w:firstLine="708"/>
        <w:jc w:val="both"/>
        <w:rPr>
          <w:rFonts w:ascii="Times New Roman" w:hAnsi="Times New Roman" w:eastAsia="Times New Roman" w:cs="Times New Roman"/>
          <w:bCs/>
          <w:iCs/>
          <w:color w:val="auto"/>
          <w:lang w:eastAsia="ru-RU" w:bidi="ar-SA"/>
        </w:rPr>
      </w:pPr>
      <w:r>
        <w:rPr>
          <w:rFonts w:eastAsia="Times New Roman" w:cs="Times New Roman" w:ascii="Times New Roman" w:hAnsi="Times New Roman"/>
          <w:bCs/>
          <w:iCs/>
          <w:color w:val="auto"/>
          <w:lang w:eastAsia="ru-RU" w:bidi="ar-SA"/>
        </w:rPr>
        <w:t>- «добре» – здобувач освіти добре засвоїв теоретичний матеріал, володіє основними аспектами з першоджерел та рекомендованої літератури, аргументовано викладає його; має практичні навички, висловлює свої міркування з приводу тих чи інших проблем, але припускається певних неточностей і похибок у логіці викладу теоретичного змісту або при аналізі практичного матеріалу;</w:t>
      </w:r>
    </w:p>
    <w:p>
      <w:pPr>
        <w:pStyle w:val="Normal"/>
        <w:widowControl/>
        <w:ind w:firstLine="708"/>
        <w:jc w:val="both"/>
        <w:rPr>
          <w:rFonts w:ascii="Times New Roman" w:hAnsi="Times New Roman" w:eastAsia="Times New Roman" w:cs="Times New Roman"/>
          <w:bCs/>
          <w:iCs/>
          <w:color w:val="auto"/>
          <w:lang w:eastAsia="ru-RU" w:bidi="ar-SA"/>
        </w:rPr>
      </w:pPr>
      <w:r>
        <w:rPr>
          <w:rFonts w:eastAsia="Times New Roman" w:cs="Times New Roman" w:ascii="Times New Roman" w:hAnsi="Times New Roman"/>
          <w:bCs/>
          <w:iCs/>
          <w:color w:val="auto"/>
          <w:lang w:eastAsia="ru-RU" w:bidi="ar-SA"/>
        </w:rPr>
        <w:t>- «задовільно» – здобувач освіти в основному опанував теоретичними знаннями навчальної дисципліни, орієнтується в першоджерелах та рекомендованій літературі, але непереконливо відповідає, плутає поняття, додаткові питання викликають невпевненість або відсутність стабільних знань; відповідаючи на запитання практичного характеру, виявляє неточності у знаннях, не вміє оцінювати факти та явища, пов’язувати їх із майбутньою діяльністю;</w:t>
      </w:r>
    </w:p>
    <w:p>
      <w:pPr>
        <w:pStyle w:val="Normal"/>
        <w:widowControl/>
        <w:ind w:firstLine="708"/>
        <w:jc w:val="both"/>
        <w:rPr>
          <w:rFonts w:ascii="Times New Roman" w:hAnsi="Times New Roman" w:eastAsia="Times New Roman" w:cs="Times New Roman"/>
          <w:bCs/>
          <w:iCs/>
          <w:color w:val="auto"/>
          <w:lang w:eastAsia="ru-RU" w:bidi="ar-SA"/>
        </w:rPr>
      </w:pPr>
      <w:r>
        <w:rPr>
          <w:rFonts w:eastAsia="Times New Roman" w:cs="Times New Roman" w:ascii="Times New Roman" w:hAnsi="Times New Roman"/>
          <w:bCs/>
          <w:iCs/>
          <w:color w:val="auto"/>
          <w:lang w:eastAsia="ru-RU" w:bidi="ar-SA"/>
        </w:rPr>
        <w:t>- «незадовільно» – здобувач освіти не опанував навчальний матеріал дисципліни, не знає наукових фактів, визначень, майже не орієнтується в першоджерелах та рекомендованій літературі, відсутні наукове мислення, практичні навички не сформовані.</w:t>
      </w:r>
    </w:p>
    <w:p>
      <w:pPr>
        <w:pStyle w:val="21"/>
        <w:spacing w:before="0" w:after="480"/>
        <w:jc w:val="left"/>
        <w:rPr>
          <w:b/>
          <w:b/>
          <w:sz w:val="24"/>
          <w:szCs w:val="24"/>
        </w:rPr>
      </w:pPr>
      <w:r>
        <w:rPr>
          <w:b/>
          <w:sz w:val="24"/>
          <w:szCs w:val="24"/>
        </w:rPr>
      </w:r>
    </w:p>
    <w:p>
      <w:pPr>
        <w:pStyle w:val="21"/>
        <w:spacing w:before="0" w:after="480"/>
        <w:jc w:val="left"/>
        <w:rPr>
          <w:b/>
          <w:b/>
          <w:sz w:val="24"/>
          <w:szCs w:val="24"/>
        </w:rPr>
      </w:pPr>
      <w:r>
        <w:rPr>
          <w:b/>
          <w:sz w:val="24"/>
          <w:szCs w:val="24"/>
        </w:rPr>
        <w:t xml:space="preserve">                                </w:t>
      </w:r>
      <w:r>
        <w:rPr>
          <w:b/>
          <w:sz w:val="24"/>
          <w:szCs w:val="24"/>
        </w:rPr>
        <w:t>6. Ресурсне забезпечення</w:t>
      </w:r>
    </w:p>
    <w:tbl>
      <w:tblPr>
        <w:tblStyle w:val="a4"/>
        <w:tblW w:w="9344" w:type="dxa"/>
        <w:jc w:val="left"/>
        <w:tblInd w:w="113" w:type="dxa"/>
        <w:tblLayout w:type="fixed"/>
        <w:tblCellMar>
          <w:top w:w="0" w:type="dxa"/>
          <w:left w:w="108" w:type="dxa"/>
          <w:bottom w:w="0" w:type="dxa"/>
          <w:right w:w="108" w:type="dxa"/>
        </w:tblCellMar>
        <w:tblLook w:firstRow="1" w:noVBand="1" w:lastRow="0" w:firstColumn="1" w:lastColumn="0" w:noHBand="0" w:val="04a0"/>
      </w:tblPr>
      <w:tblGrid>
        <w:gridCol w:w="9344"/>
      </w:tblGrid>
      <w:tr>
        <w:trPr/>
        <w:tc>
          <w:tcPr>
            <w:tcW w:w="9344" w:type="dxa"/>
            <w:tcBorders/>
          </w:tcPr>
          <w:p>
            <w:pPr>
              <w:pStyle w:val="TableParagraph"/>
              <w:widowControl w:val="false"/>
              <w:tabs>
                <w:tab w:val="clear" w:pos="720"/>
                <w:tab w:val="left" w:pos="9355" w:leader="none"/>
              </w:tabs>
              <w:suppressAutoHyphens w:val="true"/>
              <w:spacing w:before="92" w:after="0"/>
              <w:ind w:left="0" w:right="-1" w:hanging="0"/>
              <w:jc w:val="center"/>
              <w:rPr>
                <w:b/>
                <w:b/>
                <w:sz w:val="24"/>
                <w:szCs w:val="24"/>
                <w:lang w:val="uk-UA"/>
              </w:rPr>
            </w:pPr>
            <w:r>
              <w:rPr>
                <w:b/>
                <w:kern w:val="0"/>
                <w:sz w:val="24"/>
                <w:szCs w:val="24"/>
                <w:lang w:val="uk-UA"/>
              </w:rPr>
              <w:t>Література:</w:t>
            </w:r>
          </w:p>
          <w:p>
            <w:pPr>
              <w:pStyle w:val="TableParagraph"/>
              <w:widowControl w:val="false"/>
              <w:suppressAutoHyphens w:val="true"/>
              <w:spacing w:before="0" w:after="0"/>
              <w:ind w:left="4058" w:right="4038" w:hanging="0"/>
              <w:jc w:val="center"/>
              <w:rPr>
                <w:b/>
                <w:b/>
                <w:sz w:val="24"/>
                <w:szCs w:val="24"/>
                <w:lang w:val="uk-UA"/>
              </w:rPr>
            </w:pPr>
            <w:r>
              <w:rPr>
                <w:b/>
                <w:kern w:val="0"/>
                <w:sz w:val="24"/>
                <w:szCs w:val="24"/>
                <w:lang w:val="uk-UA"/>
              </w:rPr>
              <w:t>Основна</w:t>
            </w:r>
          </w:p>
          <w:p>
            <w:pPr>
              <w:pStyle w:val="ListParagraph"/>
              <w:widowControl w:val="false"/>
              <w:numPr>
                <w:ilvl w:val="0"/>
                <w:numId w:val="18"/>
              </w:numPr>
              <w:suppressAutoHyphens w:val="true"/>
              <w:spacing w:lineRule="auto" w:line="360" w:before="0" w:after="0"/>
              <w:contextualSpacing/>
              <w:jc w:val="both"/>
              <w:rPr>
                <w:sz w:val="24"/>
                <w:szCs w:val="24"/>
              </w:rPr>
            </w:pPr>
            <w:r>
              <w:rPr>
                <w:kern w:val="0"/>
                <w:sz w:val="24"/>
                <w:szCs w:val="24"/>
                <w:lang w:val="en-US" w:bidi="ar-SA"/>
              </w:rPr>
              <w:t>Liz and John Soars. New Headway: Upper-intermediate Students</w:t>
            </w:r>
            <w:r>
              <w:rPr>
                <w:sz w:val="24"/>
                <w:szCs w:val="24"/>
                <w:lang w:val="en-US"/>
              </w:rPr>
              <w:t>’ Book. Oxford. 159 p.</w:t>
            </w:r>
          </w:p>
          <w:p>
            <w:pPr>
              <w:pStyle w:val="ListParagraph"/>
              <w:widowControl w:val="false"/>
              <w:numPr>
                <w:ilvl w:val="0"/>
                <w:numId w:val="19"/>
              </w:numPr>
              <w:suppressAutoHyphens w:val="true"/>
              <w:spacing w:lineRule="auto" w:line="360" w:before="0" w:after="0"/>
              <w:contextualSpacing/>
              <w:jc w:val="both"/>
              <w:rPr>
                <w:sz w:val="24"/>
                <w:szCs w:val="24"/>
              </w:rPr>
            </w:pPr>
            <w:r>
              <w:rPr>
                <w:kern w:val="0"/>
                <w:sz w:val="24"/>
                <w:szCs w:val="24"/>
                <w:lang w:val="en-US" w:bidi="ar-SA"/>
              </w:rPr>
              <w:t>Liz and John Soars, Sylvia Wheeldon. New Headway: Upper-intermediate Work</w:t>
            </w:r>
            <w:r>
              <w:rPr>
                <w:sz w:val="24"/>
                <w:szCs w:val="24"/>
                <w:lang w:val="en-US"/>
              </w:rPr>
              <w:t>ook. Oxford. 95 p.</w:t>
            </w:r>
          </w:p>
          <w:p>
            <w:pPr>
              <w:pStyle w:val="ListParagraph"/>
              <w:widowControl w:val="false"/>
              <w:numPr>
                <w:ilvl w:val="0"/>
                <w:numId w:val="20"/>
              </w:numPr>
              <w:suppressAutoHyphens w:val="true"/>
              <w:spacing w:lineRule="auto" w:line="360" w:before="0" w:after="0"/>
              <w:contextualSpacing/>
              <w:jc w:val="both"/>
              <w:rPr>
                <w:sz w:val="24"/>
                <w:szCs w:val="24"/>
              </w:rPr>
            </w:pPr>
            <w:r>
              <w:rPr>
                <w:color w:val="000000"/>
                <w:sz w:val="24"/>
                <w:szCs w:val="24"/>
                <w:lang w:val="uk-UA"/>
              </w:rPr>
              <w:t xml:space="preserve">Murphy Raymond. </w:t>
            </w:r>
            <w:r>
              <w:rPr>
                <w:color w:val="000000"/>
                <w:sz w:val="24"/>
                <w:szCs w:val="24"/>
                <w:lang w:val="en-US"/>
              </w:rPr>
              <w:t xml:space="preserve">English </w:t>
            </w:r>
            <w:r>
              <w:rPr>
                <w:color w:val="000000"/>
                <w:sz w:val="24"/>
                <w:szCs w:val="24"/>
                <w:lang w:val="uk-UA"/>
              </w:rPr>
              <w:t>Grammar in Use: a self-study reference and practice book for intermediate student of English.</w:t>
            </w:r>
            <w:r>
              <w:rPr>
                <w:color w:val="000000"/>
                <w:sz w:val="24"/>
                <w:szCs w:val="24"/>
                <w:lang w:val="en-US"/>
              </w:rPr>
              <w:t xml:space="preserve"> Fifth </w:t>
            </w:r>
            <w:r>
              <w:rPr>
                <w:color w:val="000000"/>
                <w:sz w:val="24"/>
                <w:szCs w:val="24"/>
                <w:lang w:val="uk-UA"/>
              </w:rPr>
              <w:t xml:space="preserve">edition. NewYork: Cambridge University Press. </w:t>
            </w:r>
            <w:r>
              <w:rPr>
                <w:color w:val="000000"/>
                <w:sz w:val="24"/>
                <w:szCs w:val="24"/>
                <w:lang w:val="en-US"/>
              </w:rPr>
              <w:t>2019</w:t>
            </w:r>
            <w:r>
              <w:rPr>
                <w:color w:val="000000"/>
                <w:sz w:val="24"/>
                <w:szCs w:val="24"/>
                <w:lang w:val="uk-UA"/>
              </w:rPr>
              <w:t xml:space="preserve">. </w:t>
            </w:r>
            <w:r>
              <w:rPr>
                <w:color w:val="000000"/>
                <w:sz w:val="24"/>
                <w:szCs w:val="24"/>
                <w:lang w:val="en-US"/>
              </w:rPr>
              <w:t>296 p</w:t>
            </w:r>
            <w:r>
              <w:rPr>
                <w:color w:val="000000"/>
                <w:sz w:val="24"/>
                <w:szCs w:val="24"/>
                <w:lang w:val="uk-UA"/>
              </w:rPr>
              <w:t>.</w:t>
            </w:r>
          </w:p>
          <w:p>
            <w:pPr>
              <w:pStyle w:val="ListParagraph"/>
              <w:widowControl w:val="false"/>
              <w:numPr>
                <w:ilvl w:val="0"/>
                <w:numId w:val="21"/>
              </w:numPr>
              <w:suppressAutoHyphens w:val="true"/>
              <w:spacing w:lineRule="auto" w:line="360" w:before="0" w:after="0"/>
              <w:contextualSpacing/>
              <w:jc w:val="both"/>
              <w:rPr/>
            </w:pPr>
            <w:r>
              <w:rPr>
                <w:rFonts w:cs="Times New Roman"/>
                <w:color w:val="000000"/>
                <w:sz w:val="24"/>
                <w:szCs w:val="24"/>
                <w:lang w:val="en-US"/>
              </w:rPr>
              <w:t>Virginia Evans, Jenny Dooley. New Round-up 5. Pearson Education Limited. 2011. 208 p.</w:t>
            </w:r>
          </w:p>
          <w:p>
            <w:pPr>
              <w:pStyle w:val="Normal"/>
              <w:widowControl w:val="false"/>
              <w:suppressAutoHyphens w:val="true"/>
              <w:spacing w:before="0" w:after="0"/>
              <w:jc w:val="center"/>
              <w:rPr>
                <w:rFonts w:ascii="Times New Roman" w:hAnsi="Times New Roman" w:cs="Times New Roman"/>
                <w:b/>
                <w:b/>
                <w:color w:val="auto"/>
              </w:rPr>
            </w:pPr>
            <w:r>
              <w:rPr>
                <w:rFonts w:cs="Times New Roman" w:ascii="Times New Roman" w:hAnsi="Times New Roman"/>
                <w:b/>
                <w:color w:val="auto"/>
                <w:kern w:val="0"/>
                <w:sz w:val="22"/>
                <w:lang w:val="ru-RU"/>
              </w:rPr>
              <w:t>Додаткова</w:t>
            </w:r>
          </w:p>
          <w:p>
            <w:pPr>
              <w:pStyle w:val="ListParagraph"/>
              <w:widowControl w:val="false"/>
              <w:numPr>
                <w:ilvl w:val="0"/>
                <w:numId w:val="22"/>
              </w:numPr>
              <w:tabs>
                <w:tab w:val="clear" w:pos="720"/>
                <w:tab w:val="left" w:pos="573" w:leader="none"/>
              </w:tabs>
              <w:suppressAutoHyphens w:val="true"/>
              <w:spacing w:lineRule="auto" w:line="360" w:before="0" w:after="0"/>
              <w:ind w:left="620" w:hanging="360"/>
              <w:contextualSpacing/>
              <w:jc w:val="both"/>
              <w:rPr>
                <w:sz w:val="24"/>
                <w:szCs w:val="24"/>
                <w:lang w:val="de-DE"/>
              </w:rPr>
            </w:pPr>
            <w:r>
              <w:rPr>
                <w:kern w:val="0"/>
                <w:sz w:val="24"/>
                <w:szCs w:val="24"/>
                <w:lang w:val="uk-UA"/>
              </w:rPr>
              <w:t>Michael Swan. Practical</w:t>
            </w:r>
            <w:r>
              <w:rPr>
                <w:kern w:val="0"/>
                <w:sz w:val="24"/>
                <w:szCs w:val="24"/>
                <w:lang w:val="en-US"/>
              </w:rPr>
              <w:t xml:space="preserve"> English Usage. Fourth edition. Oxford University Press. 2016. 671 p.</w:t>
            </w:r>
          </w:p>
          <w:p>
            <w:pPr>
              <w:pStyle w:val="ListParagraph"/>
              <w:widowControl w:val="false"/>
              <w:numPr>
                <w:ilvl w:val="0"/>
                <w:numId w:val="23"/>
              </w:numPr>
              <w:tabs>
                <w:tab w:val="clear" w:pos="720"/>
                <w:tab w:val="left" w:pos="573" w:leader="none"/>
              </w:tabs>
              <w:suppressAutoHyphens w:val="true"/>
              <w:spacing w:lineRule="auto" w:line="360" w:before="0" w:after="0"/>
              <w:ind w:left="620" w:hanging="360"/>
              <w:contextualSpacing/>
              <w:jc w:val="both"/>
              <w:rPr>
                <w:sz w:val="24"/>
                <w:szCs w:val="24"/>
                <w:lang w:val="de-DE"/>
              </w:rPr>
            </w:pPr>
            <w:r>
              <w:rPr>
                <w:color w:val="000000"/>
                <w:kern w:val="0"/>
                <w:sz w:val="24"/>
                <w:szCs w:val="24"/>
                <w:lang w:val="en-US" w:bidi="en-US"/>
              </w:rPr>
              <w:t>Virginia Evans</w:t>
            </w:r>
            <w:r>
              <w:rPr>
                <w:color w:val="000000"/>
                <w:kern w:val="0"/>
                <w:sz w:val="24"/>
                <w:szCs w:val="24"/>
                <w:lang w:val="uk-UA" w:bidi="en-US"/>
              </w:rPr>
              <w:t>, Jenny Dooley,</w:t>
            </w:r>
            <w:r>
              <w:rPr>
                <w:color w:val="000000"/>
                <w:kern w:val="0"/>
                <w:sz w:val="24"/>
                <w:szCs w:val="24"/>
                <w:lang w:val="en-US" w:bidi="en-US"/>
              </w:rPr>
              <w:t xml:space="preserve"> </w:t>
            </w:r>
            <w:r>
              <w:rPr>
                <w:color w:val="000000"/>
                <w:kern w:val="0"/>
                <w:sz w:val="24"/>
                <w:szCs w:val="24"/>
                <w:lang w:val="uk-UA" w:bidi="en-US"/>
              </w:rPr>
              <w:t xml:space="preserve">J. </w:t>
            </w:r>
            <w:r>
              <w:rPr>
                <w:color w:val="000000"/>
                <w:kern w:val="0"/>
                <w:sz w:val="24"/>
                <w:szCs w:val="24"/>
                <w:lang w:val="en-US" w:bidi="en-US"/>
              </w:rPr>
              <w:t>J. Cassidy. University Studies Guide.</w:t>
            </w:r>
            <w:r>
              <w:rPr>
                <w:color w:val="000000"/>
                <w:kern w:val="0"/>
                <w:sz w:val="24"/>
                <w:szCs w:val="24"/>
                <w:lang w:val="uk-UA" w:bidi="en-US"/>
              </w:rPr>
              <w:t xml:space="preserve"> United Kingdom: Express Publishing. 2015. 120 p.</w:t>
            </w:r>
          </w:p>
          <w:p>
            <w:pPr>
              <w:pStyle w:val="ListParagraph"/>
              <w:widowControl w:val="false"/>
              <w:numPr>
                <w:ilvl w:val="0"/>
                <w:numId w:val="24"/>
              </w:numPr>
              <w:tabs>
                <w:tab w:val="clear" w:pos="720"/>
                <w:tab w:val="left" w:pos="573" w:leader="none"/>
              </w:tabs>
              <w:suppressAutoHyphens w:val="true"/>
              <w:spacing w:lineRule="auto" w:line="360" w:before="0" w:after="0"/>
              <w:ind w:left="620" w:hanging="360"/>
              <w:contextualSpacing/>
              <w:jc w:val="both"/>
              <w:rPr>
                <w:sz w:val="24"/>
                <w:szCs w:val="24"/>
                <w:lang w:val="de-DE"/>
              </w:rPr>
            </w:pPr>
            <w:r>
              <w:rPr>
                <w:color w:val="000000"/>
                <w:kern w:val="0"/>
                <w:sz w:val="24"/>
                <w:szCs w:val="24"/>
                <w:lang w:val="uk-UA" w:bidi="en-US"/>
              </w:rPr>
              <w:t>Барановська Т. В. Граматика англійської мови. Збірник вправ. Т. В. Барановська. К. 2017. 384 с.</w:t>
            </w:r>
          </w:p>
          <w:p>
            <w:pPr>
              <w:pStyle w:val="ListParagraph"/>
              <w:widowControl w:val="false"/>
              <w:numPr>
                <w:ilvl w:val="0"/>
                <w:numId w:val="25"/>
              </w:numPr>
              <w:tabs>
                <w:tab w:val="clear" w:pos="720"/>
                <w:tab w:val="left" w:pos="573" w:leader="none"/>
              </w:tabs>
              <w:suppressAutoHyphens w:val="true"/>
              <w:spacing w:lineRule="auto" w:line="360" w:before="0" w:after="0"/>
              <w:ind w:left="620" w:hanging="360"/>
              <w:contextualSpacing/>
              <w:jc w:val="both"/>
              <w:rPr>
                <w:sz w:val="24"/>
                <w:szCs w:val="24"/>
                <w:lang w:val="de-DE"/>
              </w:rPr>
            </w:pPr>
            <w:r>
              <w:rPr>
                <w:color w:val="000000"/>
                <w:kern w:val="0"/>
                <w:sz w:val="24"/>
                <w:szCs w:val="24"/>
                <w:lang w:val="uk-UA" w:bidi="en-US"/>
              </w:rPr>
              <w:t>Верба Г. В., Верба Л. Г. Граматика сучасної англійської мови. Довідник. К. 2019. 352 с.</w:t>
            </w:r>
          </w:p>
          <w:p>
            <w:pPr>
              <w:pStyle w:val="Normal"/>
              <w:widowControl w:val="false"/>
              <w:suppressAutoHyphens w:val="true"/>
              <w:spacing w:before="0" w:after="0"/>
              <w:ind w:left="709" w:hanging="0"/>
              <w:jc w:val="center"/>
              <w:rPr>
                <w:rFonts w:ascii="Times New Roman" w:hAnsi="Times New Roman" w:cs="Times New Roman"/>
                <w:b/>
                <w:b/>
                <w:bCs/>
                <w:iCs/>
                <w:color w:val="auto"/>
                <w:lang w:val="pl-PL"/>
              </w:rPr>
            </w:pPr>
            <w:r>
              <w:rPr>
                <w:rFonts w:cs="Times New Roman" w:ascii="Times New Roman" w:hAnsi="Times New Roman"/>
                <w:b/>
                <w:bCs/>
                <w:iCs/>
                <w:color w:val="auto"/>
                <w:sz w:val="22"/>
                <w:lang w:val="pl-PL"/>
              </w:rPr>
            </w:r>
          </w:p>
          <w:p>
            <w:pPr>
              <w:pStyle w:val="Normal"/>
              <w:widowControl w:val="false"/>
              <w:suppressAutoHyphens w:val="true"/>
              <w:spacing w:before="0" w:after="0"/>
              <w:ind w:firstLine="709"/>
              <w:jc w:val="left"/>
              <w:rPr>
                <w:rFonts w:ascii="Times New Roman" w:hAnsi="Times New Roman" w:cs="Times New Roman"/>
                <w:b/>
                <w:b/>
                <w:bCs/>
                <w:iCs/>
                <w:color w:val="auto"/>
              </w:rPr>
            </w:pPr>
            <w:r>
              <w:rPr>
                <w:rFonts w:cs="Times New Roman" w:ascii="Times New Roman" w:hAnsi="Times New Roman"/>
                <w:b/>
                <w:bCs/>
                <w:iCs/>
                <w:color w:val="auto"/>
                <w:kern w:val="0"/>
                <w:sz w:val="22"/>
                <w:lang w:val="pl-PL"/>
              </w:rPr>
              <w:t xml:space="preserve">                                              </w:t>
            </w:r>
            <w:r>
              <w:rPr>
                <w:rFonts w:cs="Times New Roman" w:ascii="Times New Roman" w:hAnsi="Times New Roman"/>
                <w:b/>
                <w:bCs/>
                <w:iCs/>
                <w:color w:val="auto"/>
                <w:kern w:val="0"/>
                <w:sz w:val="22"/>
                <w:lang w:val="ru-RU"/>
              </w:rPr>
              <w:t>Ресурси курсу</w:t>
            </w:r>
          </w:p>
          <w:p>
            <w:pPr>
              <w:pStyle w:val="Normal"/>
              <w:widowControl w:val="false"/>
              <w:suppressAutoHyphens w:val="true"/>
              <w:spacing w:before="0" w:after="0"/>
              <w:ind w:firstLine="709"/>
              <w:jc w:val="both"/>
              <w:rPr>
                <w:rFonts w:ascii="Times New Roman" w:hAnsi="Times New Roman" w:cs="Times New Roman"/>
                <w:bCs/>
                <w:iCs/>
                <w:color w:val="auto"/>
              </w:rPr>
            </w:pPr>
            <w:r>
              <w:rPr>
                <w:rFonts w:cs="Times New Roman" w:ascii="Times New Roman" w:hAnsi="Times New Roman"/>
                <w:bCs/>
                <w:iCs/>
                <w:color w:val="auto"/>
                <w:kern w:val="0"/>
                <w:sz w:val="22"/>
                <w:lang w:val="ru-RU"/>
              </w:rPr>
              <w:t xml:space="preserve">Інформація про курс розміщена на сайті дистанційного навчання Прикарпатського національного університету імені Василя Стефаника </w:t>
            </w:r>
            <w:hyperlink r:id="rId6">
              <w:r>
                <w:rPr>
                  <w:rFonts w:eastAsia="Arial Unicode MS" w:cs="Times New Roman" w:ascii="Times New Roman" w:hAnsi="Times New Roman"/>
                  <w:bCs/>
                  <w:iCs/>
                  <w:color w:val="000000"/>
                  <w:kern w:val="0"/>
                  <w:sz w:val="24"/>
                  <w:szCs w:val="24"/>
                  <w:u w:val="single"/>
                  <w:shd w:fill="auto" w:val="clear"/>
                  <w:lang w:val="uk-UA" w:bidi="en-US"/>
                </w:rPr>
                <w:t>https://d-learn.pro/</w:t>
              </w:r>
            </w:hyperlink>
          </w:p>
        </w:tc>
      </w:tr>
    </w:tbl>
    <w:p>
      <w:pPr>
        <w:pStyle w:val="1"/>
        <w:spacing w:before="89" w:after="2"/>
        <w:ind w:left="3119" w:hanging="0"/>
        <w:jc w:val="left"/>
        <w:rPr>
          <w:rFonts w:ascii="Times New Roman" w:hAnsi="Times New Roman" w:cs="Times New Roman"/>
          <w:sz w:val="24"/>
          <w:szCs w:val="24"/>
          <w:lang w:val="uk-UA"/>
        </w:rPr>
      </w:pPr>
      <w:r>
        <w:rPr>
          <w:rFonts w:cs="Times New Roman" w:ascii="Times New Roman" w:hAnsi="Times New Roman"/>
          <w:sz w:val="24"/>
          <w:szCs w:val="24"/>
          <w:lang w:val="uk-UA"/>
        </w:rPr>
        <w:t>7.  Контактна</w:t>
      </w:r>
      <w:r>
        <w:rPr>
          <w:rFonts w:cs="Times New Roman" w:ascii="Times New Roman" w:hAnsi="Times New Roman"/>
          <w:spacing w:val="-5"/>
          <w:sz w:val="24"/>
          <w:szCs w:val="24"/>
          <w:lang w:val="uk-UA"/>
        </w:rPr>
        <w:t xml:space="preserve"> </w:t>
      </w:r>
      <w:r>
        <w:rPr>
          <w:rFonts w:cs="Times New Roman" w:ascii="Times New Roman" w:hAnsi="Times New Roman"/>
          <w:sz w:val="24"/>
          <w:szCs w:val="24"/>
          <w:lang w:val="uk-UA"/>
        </w:rPr>
        <w:t>інформація</w:t>
      </w:r>
    </w:p>
    <w:p>
      <w:pPr>
        <w:pStyle w:val="Normal"/>
        <w:rPr>
          <w:rFonts w:ascii="Times New Roman" w:hAnsi="Times New Roman" w:cs="Times New Roman"/>
          <w:color w:val="auto"/>
          <w:lang w:eastAsia="ru-RU" w:bidi="ar-SA"/>
        </w:rPr>
      </w:pPr>
      <w:r>
        <w:rPr>
          <w:rFonts w:cs="Times New Roman" w:ascii="Times New Roman" w:hAnsi="Times New Roman"/>
          <w:color w:val="auto"/>
          <w:lang w:eastAsia="ru-RU" w:bidi="ar-SA"/>
        </w:rPr>
      </w:r>
    </w:p>
    <w:tbl>
      <w:tblPr>
        <w:tblStyle w:val="a4"/>
        <w:tblW w:w="9606" w:type="dxa"/>
        <w:jc w:val="left"/>
        <w:tblInd w:w="113" w:type="dxa"/>
        <w:tblLayout w:type="fixed"/>
        <w:tblCellMar>
          <w:top w:w="0" w:type="dxa"/>
          <w:left w:w="108" w:type="dxa"/>
          <w:bottom w:w="0" w:type="dxa"/>
          <w:right w:w="108" w:type="dxa"/>
        </w:tblCellMar>
        <w:tblLook w:firstRow="1" w:noVBand="1" w:lastRow="0" w:firstColumn="1" w:lastColumn="0" w:noHBand="0" w:val="04a0"/>
      </w:tblPr>
      <w:tblGrid>
        <w:gridCol w:w="2586"/>
        <w:gridCol w:w="71"/>
        <w:gridCol w:w="6680"/>
        <w:gridCol w:w="269"/>
      </w:tblGrid>
      <w:tr>
        <w:trPr/>
        <w:tc>
          <w:tcPr>
            <w:tcW w:w="2586" w:type="dxa"/>
            <w:tcBorders/>
          </w:tcPr>
          <w:p>
            <w:pPr>
              <w:pStyle w:val="Normal"/>
              <w:widowControl w:val="false"/>
              <w:suppressAutoHyphens w:val="true"/>
              <w:spacing w:before="0" w:after="0"/>
              <w:jc w:val="left"/>
              <w:rPr>
                <w:rFonts w:ascii="Times New Roman" w:hAnsi="Times New Roman" w:cs="Times New Roman"/>
                <w:color w:val="auto"/>
              </w:rPr>
            </w:pPr>
            <w:r>
              <w:rPr>
                <w:rFonts w:cs="Times New Roman" w:ascii="Times New Roman" w:hAnsi="Times New Roman"/>
                <w:color w:val="auto"/>
                <w:kern w:val="0"/>
                <w:sz w:val="22"/>
                <w:lang w:val="ru-RU"/>
              </w:rPr>
              <w:t>Кафедра</w:t>
            </w:r>
          </w:p>
        </w:tc>
        <w:tc>
          <w:tcPr>
            <w:tcW w:w="6751" w:type="dxa"/>
            <w:gridSpan w:val="2"/>
            <w:tcBorders/>
          </w:tcPr>
          <w:p>
            <w:pPr>
              <w:pStyle w:val="Normal"/>
              <w:widowControl w:val="false"/>
              <w:suppressAutoHyphens w:val="true"/>
              <w:spacing w:before="0" w:after="0"/>
              <w:ind w:left="601" w:hanging="0"/>
              <w:jc w:val="left"/>
              <w:rPr>
                <w:rFonts w:ascii="Times New Roman" w:hAnsi="Times New Roman" w:cs="Times New Roman"/>
                <w:color w:val="auto"/>
              </w:rPr>
            </w:pPr>
            <w:r>
              <w:rPr>
                <w:rFonts w:cs="Times New Roman" w:ascii="Times New Roman" w:hAnsi="Times New Roman"/>
                <w:color w:val="auto"/>
                <w:kern w:val="0"/>
                <w:sz w:val="22"/>
                <w:lang w:val="ru-RU"/>
              </w:rPr>
              <w:t>Кафедра іноземних мов</w:t>
            </w:r>
          </w:p>
          <w:p>
            <w:pPr>
              <w:pStyle w:val="Normal"/>
              <w:widowControl w:val="false"/>
              <w:suppressAutoHyphens w:val="true"/>
              <w:spacing w:before="0" w:after="0"/>
              <w:ind w:left="601" w:hanging="0"/>
              <w:jc w:val="left"/>
              <w:rPr>
                <w:rFonts w:ascii="Times New Roman" w:hAnsi="Times New Roman" w:cs="Times New Roman"/>
                <w:color w:val="auto"/>
              </w:rPr>
            </w:pPr>
            <w:r>
              <w:rPr>
                <w:rFonts w:cs="Times New Roman" w:ascii="Times New Roman" w:hAnsi="Times New Roman"/>
                <w:color w:val="auto"/>
                <w:kern w:val="0"/>
                <w:sz w:val="22"/>
                <w:lang w:val="ru-RU"/>
              </w:rPr>
              <w:t xml:space="preserve">м. Івано-Франківськ, вул. </w:t>
            </w:r>
            <w:r>
              <w:rPr>
                <w:rFonts w:cs="Times New Roman" w:ascii="Times New Roman" w:hAnsi="Times New Roman"/>
                <w:color w:val="auto"/>
                <w:kern w:val="0"/>
                <w:sz w:val="22"/>
                <w:lang w:val="uk-UA"/>
              </w:rPr>
              <w:t>Шевченк</w:t>
            </w:r>
            <w:r>
              <w:rPr>
                <w:rFonts w:cs="Times New Roman" w:ascii="Times New Roman" w:hAnsi="Times New Roman"/>
                <w:color w:val="auto"/>
                <w:kern w:val="0"/>
                <w:sz w:val="22"/>
                <w:lang w:val="ru-RU"/>
              </w:rPr>
              <w:t xml:space="preserve">а, </w:t>
            </w:r>
            <w:r>
              <w:rPr>
                <w:rFonts w:cs="Times New Roman" w:ascii="Times New Roman" w:hAnsi="Times New Roman"/>
                <w:color w:val="auto"/>
                <w:kern w:val="0"/>
                <w:sz w:val="22"/>
                <w:lang w:val="uk-UA"/>
              </w:rPr>
              <w:t>57</w:t>
            </w:r>
            <w:r>
              <w:rPr>
                <w:rFonts w:cs="Times New Roman" w:ascii="Times New Roman" w:hAnsi="Times New Roman"/>
                <w:color w:val="auto"/>
                <w:kern w:val="0"/>
                <w:sz w:val="22"/>
                <w:lang w:val="ru-RU"/>
              </w:rPr>
              <w:t>,</w:t>
            </w:r>
          </w:p>
          <w:p>
            <w:pPr>
              <w:pStyle w:val="Normal"/>
              <w:widowControl w:val="false"/>
              <w:suppressAutoHyphens w:val="true"/>
              <w:spacing w:before="0" w:after="0"/>
              <w:ind w:left="601" w:hanging="0"/>
              <w:jc w:val="left"/>
              <w:rPr>
                <w:rFonts w:ascii="Times New Roman" w:hAnsi="Times New Roman" w:cs="Times New Roman"/>
                <w:color w:val="auto"/>
              </w:rPr>
            </w:pPr>
            <w:r>
              <w:rPr>
                <w:rFonts w:cs="Times New Roman" w:ascii="Times New Roman" w:hAnsi="Times New Roman"/>
                <w:color w:val="auto"/>
                <w:kern w:val="0"/>
                <w:sz w:val="22"/>
                <w:lang w:val="ru-RU"/>
              </w:rPr>
              <w:t>каб.</w:t>
            </w:r>
            <w:r>
              <w:rPr>
                <w:rFonts w:cs="Times New Roman" w:ascii="Times New Roman" w:hAnsi="Times New Roman"/>
                <w:color w:val="auto"/>
                <w:kern w:val="0"/>
                <w:sz w:val="22"/>
                <w:lang w:val="uk-UA"/>
              </w:rPr>
              <w:t xml:space="preserve"> 707 </w:t>
            </w:r>
            <w:r>
              <w:rPr>
                <w:rFonts w:cs="Times New Roman" w:ascii="Times New Roman" w:hAnsi="Times New Roman"/>
                <w:color w:val="auto"/>
                <w:kern w:val="0"/>
                <w:sz w:val="22"/>
                <w:lang w:val="ru-RU"/>
              </w:rPr>
              <w:t xml:space="preserve">Тел.: +380342 </w:t>
            </w:r>
            <w:r>
              <w:rPr>
                <w:rFonts w:cs="Times New Roman" w:ascii="Times New Roman" w:hAnsi="Times New Roman"/>
                <w:color w:val="auto"/>
                <w:kern w:val="0"/>
                <w:sz w:val="22"/>
                <w:lang w:val="uk-UA"/>
              </w:rPr>
              <w:t>59</w:t>
            </w:r>
            <w:r>
              <w:rPr>
                <w:rFonts w:cs="Times New Roman" w:ascii="Times New Roman" w:hAnsi="Times New Roman"/>
                <w:color w:val="auto"/>
                <w:kern w:val="0"/>
                <w:sz w:val="22"/>
                <w:lang w:val="ru-RU"/>
              </w:rPr>
              <w:t>-</w:t>
            </w:r>
            <w:r>
              <w:rPr>
                <w:rFonts w:cs="Times New Roman" w:ascii="Times New Roman" w:hAnsi="Times New Roman"/>
                <w:color w:val="auto"/>
                <w:kern w:val="0"/>
                <w:sz w:val="22"/>
                <w:lang w:val="uk-UA"/>
              </w:rPr>
              <w:t>61</w:t>
            </w:r>
            <w:r>
              <w:rPr>
                <w:rFonts w:cs="Times New Roman" w:ascii="Times New Roman" w:hAnsi="Times New Roman"/>
                <w:color w:val="auto"/>
                <w:kern w:val="0"/>
                <w:sz w:val="22"/>
                <w:lang w:val="ru-RU"/>
              </w:rPr>
              <w:t>-</w:t>
            </w:r>
            <w:r>
              <w:rPr>
                <w:rFonts w:cs="Times New Roman" w:ascii="Times New Roman" w:hAnsi="Times New Roman"/>
                <w:color w:val="auto"/>
                <w:kern w:val="0"/>
                <w:sz w:val="22"/>
                <w:lang w:val="uk-UA"/>
              </w:rPr>
              <w:t>40</w:t>
            </w:r>
          </w:p>
          <w:p>
            <w:pPr>
              <w:pStyle w:val="Normal"/>
              <w:widowControl w:val="false"/>
              <w:suppressAutoHyphens w:val="true"/>
              <w:spacing w:before="0" w:after="0"/>
              <w:ind w:left="601" w:hanging="0"/>
              <w:jc w:val="left"/>
              <w:rPr>
                <w:rFonts w:ascii="Times New Roman" w:hAnsi="Times New Roman" w:cs="Times New Roman"/>
                <w:color w:val="auto"/>
                <w:u w:val="single"/>
              </w:rPr>
            </w:pPr>
            <w:r>
              <w:rPr>
                <w:rFonts w:cs="Times New Roman" w:ascii="Times New Roman" w:hAnsi="Times New Roman"/>
                <w:color w:val="auto"/>
                <w:kern w:val="0"/>
                <w:sz w:val="22"/>
                <w:lang w:val="en-US"/>
              </w:rPr>
              <w:t>Email</w:t>
            </w:r>
            <w:r>
              <w:rPr>
                <w:rFonts w:cs="Times New Roman" w:ascii="Times New Roman" w:hAnsi="Times New Roman"/>
                <w:color w:val="auto"/>
                <w:kern w:val="0"/>
                <w:sz w:val="22"/>
                <w:lang w:val="ru-RU"/>
              </w:rPr>
              <w:t xml:space="preserve">: </w:t>
            </w:r>
            <w:hyperlink r:id="rId7">
              <w:r>
                <w:rPr>
                  <w:rFonts w:cs="Times New Roman" w:ascii="Times New Roman" w:hAnsi="Times New Roman"/>
                  <w:color w:val="auto"/>
                  <w:kern w:val="0"/>
                  <w:sz w:val="22"/>
                  <w:lang w:val="ru-RU"/>
                </w:rPr>
                <w:t>kim@pnu.edu.ua</w:t>
              </w:r>
            </w:hyperlink>
          </w:p>
        </w:tc>
        <w:tc>
          <w:tcPr>
            <w:tcW w:w="269" w:type="dxa"/>
            <w:tcBorders>
              <w:top w:val="nil"/>
              <w:left w:val="nil"/>
              <w:bottom w:val="nil"/>
              <w:right w:val="nil"/>
            </w:tcBorders>
          </w:tcPr>
          <w:p>
            <w:pPr>
              <w:pStyle w:val="Normal"/>
              <w:widowControl w:val="false"/>
              <w:suppressAutoHyphens w:val="true"/>
              <w:spacing w:before="0" w:after="0"/>
              <w:jc w:val="left"/>
              <w:rPr>
                <w:kern w:val="0"/>
                <w:lang w:val="ru-RU"/>
              </w:rPr>
            </w:pPr>
            <w:r>
              <w:rPr>
                <w:kern w:val="0"/>
                <w:sz w:val="22"/>
                <w:lang w:val="ru-RU"/>
              </w:rPr>
            </w:r>
          </w:p>
        </w:tc>
      </w:tr>
      <w:tr>
        <w:trPr/>
        <w:tc>
          <w:tcPr>
            <w:tcW w:w="2586" w:type="dxa"/>
            <w:tcBorders/>
          </w:tcPr>
          <w:p>
            <w:pPr>
              <w:pStyle w:val="Normal"/>
              <w:widowControl w:val="false"/>
              <w:suppressAutoHyphens w:val="true"/>
              <w:spacing w:before="0" w:after="0"/>
              <w:jc w:val="left"/>
              <w:rPr>
                <w:rFonts w:ascii="Times New Roman" w:hAnsi="Times New Roman" w:cs="Times New Roman"/>
                <w:color w:val="auto"/>
              </w:rPr>
            </w:pPr>
            <w:r>
              <w:rPr>
                <w:rFonts w:cs="Times New Roman" w:ascii="Times New Roman" w:hAnsi="Times New Roman"/>
                <w:color w:val="auto"/>
                <w:kern w:val="0"/>
                <w:sz w:val="22"/>
                <w:lang w:val="ru-RU"/>
              </w:rPr>
              <w:t>Викладач</w:t>
            </w:r>
          </w:p>
        </w:tc>
        <w:tc>
          <w:tcPr>
            <w:tcW w:w="6751" w:type="dxa"/>
            <w:gridSpan w:val="2"/>
            <w:tcBorders/>
          </w:tcPr>
          <w:p>
            <w:pPr>
              <w:pStyle w:val="Normal"/>
              <w:widowControl w:val="false"/>
              <w:suppressAutoHyphens w:val="true"/>
              <w:spacing w:before="0" w:after="0"/>
              <w:ind w:left="620" w:hanging="0"/>
              <w:jc w:val="left"/>
              <w:rPr>
                <w:rFonts w:ascii="Times New Roman" w:hAnsi="Times New Roman" w:cs="Times New Roman"/>
                <w:color w:val="auto"/>
              </w:rPr>
            </w:pPr>
            <w:r>
              <w:rPr>
                <w:rFonts w:cs="Times New Roman" w:ascii="Times New Roman" w:hAnsi="Times New Roman"/>
                <w:color w:val="auto"/>
                <w:kern w:val="0"/>
                <w:sz w:val="22"/>
                <w:lang w:val="uk-UA"/>
              </w:rPr>
              <w:t>Турчин Оксана Володимирівна</w:t>
            </w:r>
          </w:p>
          <w:p>
            <w:pPr>
              <w:pStyle w:val="Normal"/>
              <w:widowControl w:val="false"/>
              <w:suppressAutoHyphens w:val="true"/>
              <w:spacing w:before="0" w:after="0"/>
              <w:ind w:left="620" w:hanging="0"/>
              <w:jc w:val="left"/>
              <w:rPr>
                <w:rFonts w:ascii="Times New Roman" w:hAnsi="Times New Roman" w:cs="Times New Roman"/>
                <w:color w:val="auto"/>
              </w:rPr>
            </w:pPr>
            <w:r>
              <w:rPr>
                <w:rFonts w:cs="Times New Roman" w:ascii="Times New Roman" w:hAnsi="Times New Roman"/>
                <w:color w:val="auto"/>
                <w:kern w:val="0"/>
                <w:sz w:val="22"/>
                <w:lang w:val="ru-RU"/>
              </w:rPr>
              <w:t xml:space="preserve">Кандидат </w:t>
            </w:r>
            <w:r>
              <w:rPr>
                <w:rFonts w:cs="Times New Roman" w:ascii="Times New Roman" w:hAnsi="Times New Roman"/>
                <w:color w:val="auto"/>
                <w:kern w:val="0"/>
                <w:sz w:val="22"/>
                <w:lang w:val="uk-UA"/>
              </w:rPr>
              <w:t>псих</w:t>
            </w:r>
            <w:r>
              <w:rPr>
                <w:rFonts w:cs="Times New Roman" w:ascii="Times New Roman" w:hAnsi="Times New Roman"/>
                <w:color w:val="auto"/>
                <w:kern w:val="0"/>
                <w:sz w:val="22"/>
                <w:lang w:val="ru-RU"/>
              </w:rPr>
              <w:t>ологічних наук, доцент кафедри</w:t>
            </w:r>
            <w:r>
              <w:rPr>
                <w:rFonts w:cs="Times New Roman" w:ascii="Times New Roman" w:hAnsi="Times New Roman"/>
                <w:color w:val="auto"/>
                <w:kern w:val="0"/>
                <w:sz w:val="22"/>
                <w:lang w:val="uk-UA"/>
              </w:rPr>
              <w:t xml:space="preserve"> іноземних мов</w:t>
            </w:r>
            <w:r>
              <w:rPr>
                <w:rFonts w:cs="Times New Roman" w:ascii="Times New Roman" w:hAnsi="Times New Roman"/>
                <w:color w:val="auto"/>
                <w:kern w:val="0"/>
                <w:sz w:val="22"/>
                <w:lang w:val="ru-RU"/>
              </w:rPr>
              <w:t xml:space="preserve"> Прикарпатського національного університету імені Василя Стефаника.</w:t>
            </w:r>
          </w:p>
        </w:tc>
        <w:tc>
          <w:tcPr>
            <w:tcW w:w="269" w:type="dxa"/>
            <w:tcBorders>
              <w:top w:val="nil"/>
              <w:left w:val="nil"/>
              <w:bottom w:val="nil"/>
              <w:right w:val="nil"/>
            </w:tcBorders>
          </w:tcPr>
          <w:p>
            <w:pPr>
              <w:pStyle w:val="Normal"/>
              <w:widowControl w:val="false"/>
              <w:suppressAutoHyphens w:val="true"/>
              <w:spacing w:before="0" w:after="0"/>
              <w:jc w:val="left"/>
              <w:rPr>
                <w:kern w:val="0"/>
                <w:lang w:val="ru-RU"/>
              </w:rPr>
            </w:pPr>
            <w:r>
              <w:rPr>
                <w:kern w:val="0"/>
                <w:sz w:val="22"/>
                <w:lang w:val="ru-RU"/>
              </w:rPr>
            </w:r>
          </w:p>
        </w:tc>
      </w:tr>
      <w:tr>
        <w:trPr/>
        <w:tc>
          <w:tcPr>
            <w:tcW w:w="2586" w:type="dxa"/>
            <w:tcBorders/>
          </w:tcPr>
          <w:p>
            <w:pPr>
              <w:pStyle w:val="Normal"/>
              <w:widowControl w:val="false"/>
              <w:suppressAutoHyphens w:val="true"/>
              <w:spacing w:before="0" w:after="0"/>
              <w:jc w:val="left"/>
              <w:rPr>
                <w:rFonts w:ascii="Times New Roman" w:hAnsi="Times New Roman" w:cs="Times New Roman"/>
                <w:color w:val="auto"/>
              </w:rPr>
            </w:pPr>
            <w:r>
              <w:rPr>
                <w:rFonts w:cs="Times New Roman" w:ascii="Times New Roman" w:hAnsi="Times New Roman"/>
                <w:color w:val="auto"/>
                <w:kern w:val="0"/>
                <w:sz w:val="22"/>
                <w:lang w:val="ru-RU"/>
              </w:rPr>
              <w:t>Контактна</w:t>
            </w:r>
            <w:r>
              <w:rPr>
                <w:rFonts w:cs="Times New Roman" w:ascii="Times New Roman" w:hAnsi="Times New Roman"/>
                <w:color w:val="auto"/>
                <w:spacing w:val="1"/>
                <w:kern w:val="0"/>
                <w:sz w:val="22"/>
                <w:lang w:val="ru-RU"/>
              </w:rPr>
              <w:t xml:space="preserve"> </w:t>
            </w:r>
            <w:r>
              <w:rPr>
                <w:rFonts w:cs="Times New Roman" w:ascii="Times New Roman" w:hAnsi="Times New Roman"/>
                <w:color w:val="auto"/>
                <w:kern w:val="0"/>
                <w:sz w:val="22"/>
                <w:lang w:val="ru-RU"/>
              </w:rPr>
              <w:t>інформація</w:t>
            </w:r>
            <w:r>
              <w:rPr>
                <w:rFonts w:cs="Times New Roman" w:ascii="Times New Roman" w:hAnsi="Times New Roman"/>
                <w:color w:val="auto"/>
                <w:spacing w:val="-57"/>
                <w:kern w:val="0"/>
                <w:sz w:val="22"/>
                <w:lang w:val="ru-RU"/>
              </w:rPr>
              <w:t xml:space="preserve"> </w:t>
            </w:r>
            <w:r>
              <w:rPr>
                <w:rFonts w:cs="Times New Roman" w:ascii="Times New Roman" w:hAnsi="Times New Roman"/>
                <w:color w:val="auto"/>
                <w:kern w:val="0"/>
                <w:sz w:val="22"/>
                <w:lang w:val="ru-RU"/>
              </w:rPr>
              <w:t>викладача</w:t>
            </w:r>
          </w:p>
        </w:tc>
        <w:tc>
          <w:tcPr>
            <w:tcW w:w="6751" w:type="dxa"/>
            <w:gridSpan w:val="2"/>
            <w:tcBorders/>
          </w:tcPr>
          <w:p>
            <w:pPr>
              <w:pStyle w:val="Normal"/>
              <w:widowControl w:val="false"/>
              <w:suppressAutoHyphens w:val="true"/>
              <w:spacing w:before="0" w:after="0"/>
              <w:ind w:left="601" w:hanging="0"/>
              <w:jc w:val="left"/>
              <w:rPr>
                <w:rFonts w:ascii="Times New Roman" w:hAnsi="Times New Roman" w:cs="Times New Roman"/>
                <w:color w:val="auto"/>
              </w:rPr>
            </w:pPr>
            <w:r>
              <w:rPr>
                <w:rFonts w:cs="Times New Roman" w:ascii="Times New Roman" w:hAnsi="Times New Roman"/>
                <w:color w:val="auto"/>
                <w:kern w:val="0"/>
                <w:sz w:val="22"/>
                <w:lang w:val="ru-RU"/>
              </w:rPr>
              <w:t xml:space="preserve">+380342 </w:t>
            </w:r>
            <w:r>
              <w:rPr>
                <w:rFonts w:cs="Times New Roman" w:ascii="Times New Roman" w:hAnsi="Times New Roman"/>
                <w:color w:val="auto"/>
                <w:kern w:val="0"/>
                <w:sz w:val="22"/>
                <w:lang w:val="uk-UA"/>
              </w:rPr>
              <w:t>59</w:t>
            </w:r>
            <w:r>
              <w:rPr>
                <w:rFonts w:cs="Times New Roman" w:ascii="Times New Roman" w:hAnsi="Times New Roman"/>
                <w:color w:val="auto"/>
                <w:kern w:val="0"/>
                <w:sz w:val="22"/>
                <w:lang w:val="ru-RU"/>
              </w:rPr>
              <w:t>-</w:t>
            </w:r>
            <w:r>
              <w:rPr>
                <w:rFonts w:cs="Times New Roman" w:ascii="Times New Roman" w:hAnsi="Times New Roman"/>
                <w:color w:val="auto"/>
                <w:kern w:val="0"/>
                <w:sz w:val="22"/>
                <w:lang w:val="uk-UA"/>
              </w:rPr>
              <w:t>61</w:t>
            </w:r>
            <w:r>
              <w:rPr>
                <w:rFonts w:cs="Times New Roman" w:ascii="Times New Roman" w:hAnsi="Times New Roman"/>
                <w:color w:val="auto"/>
                <w:kern w:val="0"/>
                <w:sz w:val="22"/>
                <w:lang w:val="ru-RU"/>
              </w:rPr>
              <w:t>-</w:t>
            </w:r>
            <w:r>
              <w:rPr>
                <w:rFonts w:cs="Times New Roman" w:ascii="Times New Roman" w:hAnsi="Times New Roman"/>
                <w:color w:val="auto"/>
                <w:kern w:val="0"/>
                <w:sz w:val="22"/>
                <w:lang w:val="uk-UA"/>
              </w:rPr>
              <w:t>40</w:t>
            </w:r>
          </w:p>
          <w:p>
            <w:pPr>
              <w:pStyle w:val="Normal"/>
              <w:widowControl w:val="false"/>
              <w:suppressAutoHyphens w:val="true"/>
              <w:spacing w:before="0" w:after="0"/>
              <w:ind w:left="601" w:hanging="0"/>
              <w:jc w:val="left"/>
              <w:rPr>
                <w:rFonts w:ascii="Times New Roman" w:hAnsi="Times New Roman" w:cs="Times New Roman"/>
                <w:color w:val="auto"/>
              </w:rPr>
            </w:pPr>
            <w:r>
              <w:rPr>
                <w:rFonts w:cs="Times New Roman" w:ascii="Times New Roman" w:hAnsi="Times New Roman"/>
                <w:kern w:val="0"/>
                <w:sz w:val="22"/>
                <w:lang w:val="en-US"/>
              </w:rPr>
              <w:t>oksana.turchyn</w:t>
            </w:r>
            <w:r>
              <w:rPr>
                <w:rFonts w:cs="Times New Roman" w:ascii="Times New Roman" w:hAnsi="Times New Roman"/>
                <w:kern w:val="0"/>
                <w:sz w:val="22"/>
                <w:lang w:val="ru-RU"/>
              </w:rPr>
              <w:t>@pnu.edu.ua</w:t>
            </w:r>
          </w:p>
        </w:tc>
        <w:tc>
          <w:tcPr>
            <w:tcW w:w="269" w:type="dxa"/>
            <w:tcBorders>
              <w:top w:val="nil"/>
              <w:left w:val="nil"/>
              <w:bottom w:val="nil"/>
              <w:right w:val="nil"/>
            </w:tcBorders>
          </w:tcPr>
          <w:p>
            <w:pPr>
              <w:pStyle w:val="Normal"/>
              <w:widowControl w:val="false"/>
              <w:suppressAutoHyphens w:val="true"/>
              <w:spacing w:before="0" w:after="0"/>
              <w:jc w:val="left"/>
              <w:rPr>
                <w:kern w:val="0"/>
                <w:lang w:val="ru-RU"/>
              </w:rPr>
            </w:pPr>
            <w:r>
              <w:rPr>
                <w:kern w:val="0"/>
                <w:sz w:val="22"/>
                <w:lang w:val="ru-RU"/>
              </w:rPr>
            </w:r>
          </w:p>
        </w:tc>
      </w:tr>
      <w:tr>
        <w:trPr/>
        <w:tc>
          <w:tcPr>
            <w:tcW w:w="9606" w:type="dxa"/>
            <w:gridSpan w:val="4"/>
            <w:tcBorders/>
          </w:tcPr>
          <w:p>
            <w:pPr>
              <w:pStyle w:val="Style23"/>
              <w:widowControl w:val="false"/>
              <w:suppressAutoHyphens w:val="true"/>
              <w:spacing w:before="2" w:after="120"/>
              <w:jc w:val="center"/>
              <w:rPr>
                <w:b/>
                <w:b/>
                <w:lang w:val="uk-UA"/>
              </w:rPr>
            </w:pPr>
            <w:r>
              <w:rPr>
                <w:b/>
                <w:kern w:val="0"/>
                <w:lang w:val="en-US"/>
              </w:rPr>
              <w:t xml:space="preserve">8. </w:t>
            </w:r>
            <w:r>
              <w:rPr>
                <w:b/>
                <w:kern w:val="0"/>
                <w:lang w:val="uk-UA"/>
              </w:rPr>
              <w:t>Політика</w:t>
            </w:r>
            <w:r>
              <w:rPr>
                <w:b/>
                <w:spacing w:val="-5"/>
                <w:kern w:val="0"/>
                <w:lang w:val="uk-UA"/>
              </w:rPr>
              <w:t xml:space="preserve"> </w:t>
            </w:r>
            <w:r>
              <w:rPr>
                <w:b/>
                <w:kern w:val="0"/>
                <w:lang w:val="uk-UA"/>
              </w:rPr>
              <w:t>навчальної</w:t>
            </w:r>
            <w:r>
              <w:rPr>
                <w:b/>
                <w:spacing w:val="-2"/>
                <w:kern w:val="0"/>
                <w:lang w:val="uk-UA"/>
              </w:rPr>
              <w:t xml:space="preserve"> </w:t>
            </w:r>
            <w:r>
              <w:rPr>
                <w:b/>
                <w:kern w:val="0"/>
                <w:lang w:val="uk-UA"/>
              </w:rPr>
              <w:t>дисципліни</w:t>
            </w:r>
          </w:p>
        </w:tc>
      </w:tr>
      <w:tr>
        <w:trPr/>
        <w:tc>
          <w:tcPr>
            <w:tcW w:w="2657" w:type="dxa"/>
            <w:gridSpan w:val="2"/>
            <w:tcBorders/>
          </w:tcPr>
          <w:p>
            <w:pPr>
              <w:pStyle w:val="TableParagraph"/>
              <w:widowControl w:val="false"/>
              <w:suppressAutoHyphens w:val="true"/>
              <w:spacing w:before="92" w:after="0"/>
              <w:ind w:left="142" w:hanging="0"/>
              <w:jc w:val="left"/>
              <w:rPr>
                <w:sz w:val="24"/>
                <w:szCs w:val="24"/>
                <w:lang w:val="uk-UA"/>
              </w:rPr>
            </w:pPr>
            <w:r>
              <w:rPr>
                <w:kern w:val="0"/>
                <w:sz w:val="24"/>
                <w:szCs w:val="24"/>
                <w:lang w:val="uk-UA"/>
              </w:rPr>
              <w:t>Академічна</w:t>
            </w:r>
          </w:p>
          <w:p>
            <w:pPr>
              <w:pStyle w:val="TableParagraph"/>
              <w:widowControl w:val="false"/>
              <w:suppressAutoHyphens w:val="true"/>
              <w:spacing w:before="0" w:after="0"/>
              <w:ind w:left="142" w:hanging="0"/>
              <w:jc w:val="left"/>
              <w:rPr>
                <w:sz w:val="24"/>
                <w:szCs w:val="24"/>
                <w:lang w:val="uk-UA"/>
              </w:rPr>
            </w:pPr>
            <w:r>
              <w:rPr>
                <w:kern w:val="0"/>
                <w:sz w:val="24"/>
                <w:szCs w:val="24"/>
                <w:lang w:val="uk-UA"/>
              </w:rPr>
              <w:t>доброчесність</w:t>
            </w:r>
          </w:p>
        </w:tc>
        <w:tc>
          <w:tcPr>
            <w:tcW w:w="6949" w:type="dxa"/>
            <w:gridSpan w:val="2"/>
            <w:tcBorders/>
          </w:tcPr>
          <w:p>
            <w:pPr>
              <w:pStyle w:val="Style23"/>
              <w:widowControl w:val="false"/>
              <w:suppressAutoHyphens w:val="true"/>
              <w:spacing w:before="2" w:after="120"/>
              <w:jc w:val="both"/>
              <w:rPr>
                <w:lang w:val="uk-UA"/>
              </w:rPr>
            </w:pPr>
            <w:r>
              <w:rPr>
                <w:kern w:val="0"/>
                <w:lang w:val="uk-UA"/>
              </w:rPr>
              <w:t>Дотримання</w:t>
            </w:r>
            <w:r>
              <w:rPr>
                <w:spacing w:val="1"/>
                <w:kern w:val="0"/>
                <w:lang w:val="uk-UA"/>
              </w:rPr>
              <w:t xml:space="preserve"> </w:t>
            </w:r>
            <w:r>
              <w:rPr>
                <w:kern w:val="0"/>
                <w:lang w:val="uk-UA"/>
              </w:rPr>
              <w:t>академічної</w:t>
            </w:r>
            <w:r>
              <w:rPr>
                <w:spacing w:val="1"/>
                <w:kern w:val="0"/>
                <w:lang w:val="uk-UA"/>
              </w:rPr>
              <w:t xml:space="preserve"> </w:t>
            </w:r>
            <w:r>
              <w:rPr>
                <w:kern w:val="0"/>
                <w:lang w:val="uk-UA"/>
              </w:rPr>
              <w:t>доброчесності</w:t>
            </w:r>
            <w:r>
              <w:rPr>
                <w:spacing w:val="1"/>
                <w:kern w:val="0"/>
                <w:lang w:val="uk-UA"/>
              </w:rPr>
              <w:t xml:space="preserve"> </w:t>
            </w:r>
            <w:r>
              <w:rPr>
                <w:kern w:val="0"/>
                <w:lang w:val="uk-UA"/>
              </w:rPr>
              <w:t>засновується</w:t>
            </w:r>
            <w:r>
              <w:rPr>
                <w:spacing w:val="1"/>
                <w:kern w:val="0"/>
                <w:lang w:val="uk-UA"/>
              </w:rPr>
              <w:t xml:space="preserve"> </w:t>
            </w:r>
            <w:r>
              <w:rPr>
                <w:kern w:val="0"/>
                <w:lang w:val="uk-UA"/>
              </w:rPr>
              <w:t>на</w:t>
            </w:r>
            <w:r>
              <w:rPr>
                <w:spacing w:val="1"/>
                <w:kern w:val="0"/>
                <w:lang w:val="uk-UA"/>
              </w:rPr>
              <w:t xml:space="preserve"> </w:t>
            </w:r>
            <w:r>
              <w:rPr>
                <w:kern w:val="0"/>
                <w:lang w:val="uk-UA"/>
              </w:rPr>
              <w:t>ряді</w:t>
            </w:r>
            <w:r>
              <w:rPr>
                <w:spacing w:val="1"/>
                <w:kern w:val="0"/>
                <w:lang w:val="uk-UA"/>
              </w:rPr>
              <w:t xml:space="preserve"> </w:t>
            </w:r>
            <w:r>
              <w:rPr>
                <w:kern w:val="0"/>
                <w:lang w:val="uk-UA"/>
              </w:rPr>
              <w:t>положень</w:t>
            </w:r>
            <w:r>
              <w:rPr>
                <w:spacing w:val="1"/>
                <w:kern w:val="0"/>
                <w:lang w:val="uk-UA"/>
              </w:rPr>
              <w:t xml:space="preserve"> </w:t>
            </w:r>
            <w:r>
              <w:rPr>
                <w:kern w:val="0"/>
                <w:lang w:val="uk-UA"/>
              </w:rPr>
              <w:t>та</w:t>
            </w:r>
            <w:r>
              <w:rPr>
                <w:spacing w:val="1"/>
                <w:kern w:val="0"/>
                <w:lang w:val="uk-UA"/>
              </w:rPr>
              <w:t xml:space="preserve"> </w:t>
            </w:r>
            <w:r>
              <w:rPr>
                <w:kern w:val="0"/>
                <w:lang w:val="uk-UA"/>
              </w:rPr>
              <w:t>принципів</w:t>
            </w:r>
            <w:r>
              <w:rPr>
                <w:spacing w:val="1"/>
                <w:kern w:val="0"/>
                <w:lang w:val="uk-UA"/>
              </w:rPr>
              <w:t xml:space="preserve"> </w:t>
            </w:r>
            <w:r>
              <w:rPr>
                <w:kern w:val="0"/>
                <w:lang w:val="uk-UA"/>
              </w:rPr>
              <w:t>академічної</w:t>
            </w:r>
            <w:r>
              <w:rPr>
                <w:spacing w:val="1"/>
                <w:kern w:val="0"/>
                <w:lang w:val="uk-UA"/>
              </w:rPr>
              <w:t xml:space="preserve"> </w:t>
            </w:r>
            <w:r>
              <w:rPr>
                <w:kern w:val="0"/>
                <w:lang w:val="uk-UA"/>
              </w:rPr>
              <w:t>доброчесності,</w:t>
            </w:r>
            <w:r>
              <w:rPr>
                <w:spacing w:val="1"/>
                <w:kern w:val="0"/>
                <w:lang w:val="uk-UA"/>
              </w:rPr>
              <w:t xml:space="preserve"> </w:t>
            </w:r>
            <w:r>
              <w:rPr>
                <w:kern w:val="0"/>
                <w:lang w:val="uk-UA"/>
              </w:rPr>
              <w:t>що</w:t>
            </w:r>
            <w:r>
              <w:rPr>
                <w:spacing w:val="1"/>
                <w:kern w:val="0"/>
                <w:lang w:val="uk-UA"/>
              </w:rPr>
              <w:t xml:space="preserve"> </w:t>
            </w:r>
            <w:r>
              <w:rPr>
                <w:kern w:val="0"/>
                <w:lang w:val="uk-UA"/>
              </w:rPr>
              <w:t>регламентують діяльність здобувачів вищої освіти та викладачів</w:t>
            </w:r>
            <w:r>
              <w:rPr>
                <w:spacing w:val="1"/>
                <w:kern w:val="0"/>
                <w:lang w:val="uk-UA"/>
              </w:rPr>
              <w:t xml:space="preserve"> </w:t>
            </w:r>
            <w:r>
              <w:rPr>
                <w:kern w:val="0"/>
                <w:lang w:val="uk-UA"/>
              </w:rPr>
              <w:t xml:space="preserve">університету. Ознайомитися з даними положеннями та документами можна за посиланням: </w:t>
            </w:r>
            <w:hyperlink r:id="rId8">
              <w:r>
                <w:rPr>
                  <w:color w:val="auto"/>
                  <w:kern w:val="0"/>
                  <w:lang w:val="uk-UA"/>
                </w:rPr>
                <w:t>https://pnu.edu.ua/положення-про-запобігання-плагіату/</w:t>
              </w:r>
            </w:hyperlink>
          </w:p>
        </w:tc>
      </w:tr>
      <w:tr>
        <w:trPr/>
        <w:tc>
          <w:tcPr>
            <w:tcW w:w="2657" w:type="dxa"/>
            <w:gridSpan w:val="2"/>
            <w:tcBorders/>
          </w:tcPr>
          <w:p>
            <w:pPr>
              <w:pStyle w:val="TableParagraph"/>
              <w:widowControl w:val="false"/>
              <w:suppressAutoHyphens w:val="true"/>
              <w:spacing w:lineRule="auto" w:line="228" w:before="94" w:after="0"/>
              <w:ind w:left="142" w:hanging="5"/>
              <w:jc w:val="left"/>
              <w:rPr>
                <w:sz w:val="24"/>
                <w:szCs w:val="24"/>
                <w:lang w:val="uk-UA"/>
              </w:rPr>
            </w:pPr>
            <w:r>
              <w:rPr>
                <w:spacing w:val="-1"/>
                <w:kern w:val="0"/>
                <w:sz w:val="24"/>
                <w:szCs w:val="24"/>
                <w:lang w:val="uk-UA"/>
              </w:rPr>
              <w:t>Пропуски</w:t>
            </w:r>
            <w:r>
              <w:rPr>
                <w:spacing w:val="-57"/>
                <w:kern w:val="0"/>
                <w:sz w:val="24"/>
                <w:szCs w:val="24"/>
                <w:lang w:val="uk-UA"/>
              </w:rPr>
              <w:t xml:space="preserve">              </w:t>
            </w:r>
            <w:r>
              <w:rPr>
                <w:kern w:val="0"/>
                <w:sz w:val="24"/>
                <w:szCs w:val="24"/>
                <w:lang w:val="uk-UA"/>
              </w:rPr>
              <w:t>занять</w:t>
            </w:r>
          </w:p>
          <w:p>
            <w:pPr>
              <w:pStyle w:val="TableParagraph"/>
              <w:widowControl w:val="false"/>
              <w:suppressAutoHyphens w:val="true"/>
              <w:spacing w:lineRule="auto" w:line="228" w:before="0" w:after="0"/>
              <w:ind w:left="142" w:hanging="0"/>
              <w:jc w:val="left"/>
              <w:rPr>
                <w:sz w:val="24"/>
                <w:szCs w:val="24"/>
                <w:lang w:val="uk-UA"/>
              </w:rPr>
            </w:pPr>
            <w:r>
              <w:rPr>
                <w:kern w:val="0"/>
                <w:sz w:val="24"/>
                <w:szCs w:val="24"/>
                <w:lang w:val="uk-UA"/>
              </w:rPr>
              <w:t>(відпрацювання)</w:t>
            </w:r>
          </w:p>
        </w:tc>
        <w:tc>
          <w:tcPr>
            <w:tcW w:w="6949" w:type="dxa"/>
            <w:gridSpan w:val="2"/>
            <w:tcBorders/>
          </w:tcPr>
          <w:p>
            <w:pPr>
              <w:pStyle w:val="Style23"/>
              <w:widowControl w:val="false"/>
              <w:suppressAutoHyphens w:val="true"/>
              <w:spacing w:before="2" w:after="120"/>
              <w:jc w:val="both"/>
              <w:rPr/>
            </w:pPr>
            <w:r>
              <w:rPr>
                <w:kern w:val="0"/>
                <w:lang w:val="uk-UA"/>
              </w:rPr>
              <w:t xml:space="preserve">Можливість і порядок відпрацювання пропущених здобувачем освіти занять регламентується </w:t>
            </w:r>
            <w:hyperlink r:id="rId9">
              <w:r>
                <w:rPr>
                  <w:i/>
                  <w:color w:val="auto"/>
                  <w:kern w:val="0"/>
                  <w:lang w:val="uk-UA"/>
                </w:rPr>
                <w:t>Положення про порядок організації та проведення оцінювання успішності здобувачів освіти Прикарпатського національного університету ім. Василя Стефаника</w:t>
              </w:r>
              <w:r>
                <w:rPr>
                  <w:color w:val="auto"/>
                  <w:kern w:val="0"/>
                  <w:lang w:val="uk-UA"/>
                </w:rPr>
                <w:t xml:space="preserve"> (введено в дію наказом ректора № 799 від 26.11.2019 р.; із внесеними змінами наказом № 212 від 06.04.2021 р.)</w:t>
              </w:r>
            </w:hyperlink>
            <w:r>
              <w:rPr>
                <w:kern w:val="0"/>
                <w:lang w:val="uk-UA"/>
              </w:rPr>
              <w:t>.</w:t>
            </w:r>
          </w:p>
        </w:tc>
      </w:tr>
      <w:tr>
        <w:trPr/>
        <w:tc>
          <w:tcPr>
            <w:tcW w:w="2657" w:type="dxa"/>
            <w:gridSpan w:val="2"/>
            <w:tcBorders/>
          </w:tcPr>
          <w:p>
            <w:pPr>
              <w:pStyle w:val="TableParagraph"/>
              <w:widowControl w:val="false"/>
              <w:suppressAutoHyphens w:val="true"/>
              <w:spacing w:lineRule="auto" w:line="228" w:before="103" w:after="0"/>
              <w:ind w:left="142" w:hanging="3"/>
              <w:jc w:val="left"/>
              <w:rPr>
                <w:sz w:val="24"/>
                <w:szCs w:val="24"/>
                <w:lang w:val="uk-UA"/>
              </w:rPr>
            </w:pPr>
            <w:r>
              <w:rPr>
                <w:kern w:val="0"/>
                <w:sz w:val="24"/>
                <w:szCs w:val="24"/>
                <w:lang w:val="uk-UA"/>
              </w:rPr>
              <w:t xml:space="preserve">Виконання  </w:t>
            </w:r>
            <w:r>
              <w:rPr>
                <w:spacing w:val="-57"/>
                <w:kern w:val="0"/>
                <w:sz w:val="24"/>
                <w:szCs w:val="24"/>
                <w:lang w:val="uk-UA"/>
              </w:rPr>
              <w:t xml:space="preserve"> </w:t>
            </w:r>
            <w:r>
              <w:rPr>
                <w:kern w:val="0"/>
                <w:sz w:val="24"/>
                <w:szCs w:val="24"/>
                <w:lang w:val="uk-UA"/>
              </w:rPr>
              <w:t>завдання</w:t>
            </w:r>
            <w:r>
              <w:rPr>
                <w:spacing w:val="1"/>
                <w:kern w:val="0"/>
                <w:sz w:val="24"/>
                <w:szCs w:val="24"/>
                <w:lang w:val="uk-UA"/>
              </w:rPr>
              <w:t xml:space="preserve"> </w:t>
            </w:r>
            <w:r>
              <w:rPr>
                <w:kern w:val="0"/>
                <w:sz w:val="24"/>
                <w:szCs w:val="24"/>
                <w:lang w:val="uk-UA"/>
              </w:rPr>
              <w:t xml:space="preserve">пізніше ніж установлений </w:t>
            </w:r>
            <w:r>
              <w:rPr>
                <w:spacing w:val="-58"/>
                <w:kern w:val="0"/>
                <w:sz w:val="24"/>
                <w:szCs w:val="24"/>
                <w:lang w:val="uk-UA"/>
              </w:rPr>
              <w:t xml:space="preserve"> </w:t>
            </w:r>
            <w:r>
              <w:rPr>
                <w:kern w:val="0"/>
                <w:sz w:val="24"/>
                <w:szCs w:val="24"/>
                <w:lang w:val="uk-UA"/>
              </w:rPr>
              <w:t>термін</w:t>
            </w:r>
          </w:p>
        </w:tc>
        <w:tc>
          <w:tcPr>
            <w:tcW w:w="6949" w:type="dxa"/>
            <w:gridSpan w:val="2"/>
            <w:tcBorders/>
          </w:tcPr>
          <w:p>
            <w:pPr>
              <w:pStyle w:val="Style23"/>
              <w:widowControl w:val="false"/>
              <w:suppressAutoHyphens w:val="true"/>
              <w:spacing w:before="2" w:after="120"/>
              <w:jc w:val="both"/>
              <w:rPr/>
            </w:pPr>
            <w:r>
              <w:rPr>
                <w:kern w:val="0"/>
                <w:lang w:val="uk-UA"/>
              </w:rPr>
              <w:t xml:space="preserve">У разі виконання завдання здобувачем освіти пізніше встановленого терміну, без попереднього узгодження ситуації з викладачем, оцінка за завдання – «незадовільно», відповідно до </w:t>
            </w:r>
            <w:hyperlink r:id="rId10">
              <w:r>
                <w:rPr>
                  <w:i/>
                  <w:color w:val="auto"/>
                  <w:kern w:val="0"/>
                  <w:lang w:val="uk-UA"/>
                </w:rPr>
                <w:t>Положення про порядок організації та проведення оцінювання успішності студентів Прикарпатського національного університету ім. Василя Стефаника</w:t>
              </w:r>
              <w:r>
                <w:rPr>
                  <w:color w:val="auto"/>
                  <w:kern w:val="0"/>
                  <w:lang w:val="uk-UA"/>
                </w:rPr>
                <w:t xml:space="preserve"> (введено в дію наказом ректора № 799 від 26.11.2019 р.; із внесеними змінами наказом № 212 від 06.04.2021 р.)</w:t>
              </w:r>
            </w:hyperlink>
            <w:r>
              <w:rPr>
                <w:kern w:val="0"/>
                <w:lang w:val="uk-UA"/>
              </w:rPr>
              <w:t>.</w:t>
            </w:r>
          </w:p>
        </w:tc>
      </w:tr>
      <w:tr>
        <w:trPr/>
        <w:tc>
          <w:tcPr>
            <w:tcW w:w="2657" w:type="dxa"/>
            <w:gridSpan w:val="2"/>
            <w:tcBorders/>
          </w:tcPr>
          <w:p>
            <w:pPr>
              <w:pStyle w:val="TableParagraph"/>
              <w:widowControl w:val="false"/>
              <w:suppressAutoHyphens w:val="true"/>
              <w:spacing w:lineRule="auto" w:line="228" w:before="101" w:after="0"/>
              <w:ind w:left="142" w:hanging="0"/>
              <w:jc w:val="both"/>
              <w:rPr>
                <w:sz w:val="24"/>
                <w:szCs w:val="24"/>
                <w:lang w:val="uk-UA"/>
              </w:rPr>
            </w:pPr>
            <w:r>
              <w:rPr>
                <w:kern w:val="0"/>
                <w:sz w:val="24"/>
                <w:szCs w:val="24"/>
                <w:lang w:val="uk-UA"/>
              </w:rPr>
              <w:t>Невідповідна</w:t>
            </w:r>
            <w:r>
              <w:rPr>
                <w:spacing w:val="-58"/>
                <w:kern w:val="0"/>
                <w:sz w:val="24"/>
                <w:szCs w:val="24"/>
                <w:lang w:val="uk-UA"/>
              </w:rPr>
              <w:t xml:space="preserve"> </w:t>
            </w:r>
            <w:r>
              <w:rPr>
                <w:kern w:val="0"/>
                <w:sz w:val="24"/>
                <w:szCs w:val="24"/>
                <w:lang w:val="uk-UA"/>
              </w:rPr>
              <w:t>поведінка під</w:t>
            </w:r>
            <w:r>
              <w:rPr>
                <w:spacing w:val="-57"/>
                <w:kern w:val="0"/>
                <w:sz w:val="24"/>
                <w:szCs w:val="24"/>
                <w:lang w:val="uk-UA"/>
              </w:rPr>
              <w:t xml:space="preserve"> </w:t>
            </w:r>
            <w:r>
              <w:rPr>
                <w:kern w:val="0"/>
                <w:sz w:val="24"/>
                <w:szCs w:val="24"/>
                <w:lang w:val="uk-UA"/>
              </w:rPr>
              <w:t>час</w:t>
            </w:r>
            <w:r>
              <w:rPr>
                <w:spacing w:val="58"/>
                <w:kern w:val="0"/>
                <w:sz w:val="24"/>
                <w:szCs w:val="24"/>
                <w:lang w:val="uk-UA"/>
              </w:rPr>
              <w:t xml:space="preserve"> </w:t>
            </w:r>
            <w:r>
              <w:rPr>
                <w:kern w:val="0"/>
                <w:sz w:val="24"/>
                <w:szCs w:val="24"/>
                <w:lang w:val="uk-UA"/>
              </w:rPr>
              <w:t>заняття</w:t>
            </w:r>
          </w:p>
        </w:tc>
        <w:tc>
          <w:tcPr>
            <w:tcW w:w="6949" w:type="dxa"/>
            <w:gridSpan w:val="2"/>
            <w:tcBorders/>
          </w:tcPr>
          <w:p>
            <w:pPr>
              <w:pStyle w:val="Style23"/>
              <w:widowControl w:val="false"/>
              <w:suppressAutoHyphens w:val="true"/>
              <w:spacing w:before="2" w:after="120"/>
              <w:jc w:val="both"/>
              <w:rPr/>
            </w:pPr>
            <w:r>
              <w:rPr>
                <w:kern w:val="0"/>
                <w:lang w:val="uk-UA"/>
              </w:rPr>
              <w:t xml:space="preserve">Невідповідна поведінка під час заняття регламентується рядом положень про академічну доброчесність та може призвести до відрахування здобувача вищої освіти «за порушення навчальної дисципліни і правил внутрішнього розпорядку вищого закладу освіти», відповідно до </w:t>
            </w:r>
            <w:hyperlink r:id="rId11">
              <w:r>
                <w:rPr>
                  <w:i/>
                  <w:color w:val="auto"/>
                  <w:kern w:val="0"/>
                  <w:lang w:val="uk-UA"/>
                </w:rPr>
                <w:t>Положення про порядок переведення, відрахування та поновлення студентів вищих закладів освіти</w:t>
              </w:r>
              <w:r>
                <w:rPr>
                  <w:color w:val="auto"/>
                  <w:kern w:val="0"/>
                  <w:lang w:val="uk-UA"/>
                </w:rPr>
                <w:t xml:space="preserve"> (затверджене наказом Міністерства України № 245 від 15.07.1996 р.)</w:t>
              </w:r>
            </w:hyperlink>
            <w:r>
              <w:rPr>
                <w:kern w:val="0"/>
                <w:lang w:val="uk-UA"/>
              </w:rPr>
              <w:t>.</w:t>
            </w:r>
          </w:p>
        </w:tc>
      </w:tr>
      <w:tr>
        <w:trPr/>
        <w:tc>
          <w:tcPr>
            <w:tcW w:w="2657" w:type="dxa"/>
            <w:gridSpan w:val="2"/>
            <w:tcBorders/>
          </w:tcPr>
          <w:p>
            <w:pPr>
              <w:pStyle w:val="TableParagraph"/>
              <w:widowControl w:val="false"/>
              <w:suppressAutoHyphens w:val="true"/>
              <w:spacing w:before="92" w:after="0"/>
              <w:ind w:left="142" w:hanging="0"/>
              <w:jc w:val="left"/>
              <w:rPr>
                <w:sz w:val="24"/>
                <w:szCs w:val="24"/>
                <w:lang w:val="uk-UA"/>
              </w:rPr>
            </w:pPr>
            <w:r>
              <w:rPr>
                <w:kern w:val="0"/>
                <w:sz w:val="24"/>
                <w:szCs w:val="24"/>
                <w:lang w:val="uk-UA"/>
              </w:rPr>
              <w:t>Додаткові</w:t>
            </w:r>
            <w:r>
              <w:rPr>
                <w:spacing w:val="-1"/>
                <w:kern w:val="0"/>
                <w:sz w:val="24"/>
                <w:szCs w:val="24"/>
                <w:lang w:val="uk-UA"/>
              </w:rPr>
              <w:t xml:space="preserve"> </w:t>
            </w:r>
            <w:r>
              <w:rPr>
                <w:kern w:val="0"/>
                <w:sz w:val="24"/>
                <w:szCs w:val="24"/>
                <w:lang w:val="uk-UA"/>
              </w:rPr>
              <w:t>бали</w:t>
            </w:r>
          </w:p>
        </w:tc>
        <w:tc>
          <w:tcPr>
            <w:tcW w:w="6949" w:type="dxa"/>
            <w:gridSpan w:val="2"/>
            <w:tcBorders/>
          </w:tcPr>
          <w:p>
            <w:pPr>
              <w:pStyle w:val="Style23"/>
              <w:widowControl w:val="false"/>
              <w:suppressAutoHyphens w:val="true"/>
              <w:spacing w:before="2" w:after="120"/>
              <w:jc w:val="both"/>
              <w:rPr/>
            </w:pPr>
            <w:r>
              <w:rPr>
                <w:kern w:val="0"/>
                <w:lang w:val="uk-UA"/>
              </w:rPr>
              <w:t xml:space="preserve">Студент має змогу також отримати </w:t>
            </w:r>
            <w:r>
              <w:rPr>
                <w:b/>
                <w:kern w:val="0"/>
                <w:lang w:val="uk-UA"/>
              </w:rPr>
              <w:t>додаткові бали</w:t>
            </w:r>
            <w:r>
              <w:rPr>
                <w:kern w:val="0"/>
                <w:lang w:val="uk-UA"/>
              </w:rPr>
              <w:t xml:space="preserve">, пройшовши навчальний курс у вигляді неформальної освіти з отриманням сертифікату в межах тематики дисципліни впродовж навчального семестру; взявши участь у науковому, освітньому чи прикладному проєкті, конференції, круглому столі, інших видах наукової активності, які відповідають профілю дисципліни; опублікувавши наукову працю, яка відповідає профілю дисципліни. Відповідно до </w:t>
            </w:r>
            <w:hyperlink r:id="rId12">
              <w:r>
                <w:rPr>
                  <w:i/>
                  <w:color w:val="auto"/>
                  <w:kern w:val="0"/>
                  <w:lang w:val="uk-UA"/>
                </w:rPr>
                <w:t>Положення про порядок організації та проведення оцінювання успішності студентів Прикарпатського національного університету ім. Василя Стефаника</w:t>
              </w:r>
              <w:r>
                <w:rPr>
                  <w:color w:val="auto"/>
                  <w:kern w:val="0"/>
                  <w:lang w:val="uk-UA"/>
                </w:rPr>
                <w:t xml:space="preserve"> (введено в дію наказом ректора № 799 від 26.11.2019 р.; із внесеними змінами наказом № 212 від 06.04.2021 р.)</w:t>
              </w:r>
            </w:hyperlink>
            <w:r>
              <w:rPr>
                <w:kern w:val="0"/>
                <w:lang w:val="uk-UA"/>
              </w:rPr>
              <w:t>. відповідні студенти можуть отримати додаткові бали на підставі рішення кафедри іноземних мов.</w:t>
            </w:r>
          </w:p>
        </w:tc>
      </w:tr>
      <w:tr>
        <w:trPr/>
        <w:tc>
          <w:tcPr>
            <w:tcW w:w="2657" w:type="dxa"/>
            <w:gridSpan w:val="2"/>
            <w:tcBorders/>
          </w:tcPr>
          <w:p>
            <w:pPr>
              <w:pStyle w:val="Style23"/>
              <w:widowControl w:val="false"/>
              <w:suppressAutoHyphens w:val="true"/>
              <w:spacing w:before="2" w:after="120"/>
              <w:ind w:left="142" w:hanging="0"/>
              <w:jc w:val="left"/>
              <w:rPr>
                <w:kern w:val="0"/>
              </w:rPr>
            </w:pPr>
            <w:r>
              <w:rPr>
                <w:spacing w:val="-1"/>
                <w:kern w:val="0"/>
                <w:lang w:val="uk-UA"/>
              </w:rPr>
              <w:t>Неформальна</w:t>
            </w:r>
            <w:r>
              <w:rPr>
                <w:spacing w:val="-57"/>
                <w:kern w:val="0"/>
                <w:lang w:val="uk-UA"/>
              </w:rPr>
              <w:t xml:space="preserve"> </w:t>
            </w:r>
            <w:r>
              <w:rPr>
                <w:kern w:val="0"/>
                <w:lang w:val="uk-UA"/>
              </w:rPr>
              <w:t>освіта</w:t>
            </w:r>
          </w:p>
        </w:tc>
        <w:tc>
          <w:tcPr>
            <w:tcW w:w="6949" w:type="dxa"/>
            <w:gridSpan w:val="2"/>
            <w:tcBorders/>
          </w:tcPr>
          <w:p>
            <w:pPr>
              <w:pStyle w:val="Style23"/>
              <w:widowControl w:val="false"/>
              <w:suppressAutoHyphens w:val="true"/>
              <w:spacing w:before="2" w:after="120"/>
              <w:jc w:val="both"/>
              <w:rPr/>
            </w:pPr>
            <w:r>
              <w:rPr>
                <w:kern w:val="0"/>
                <w:lang w:val="uk-UA"/>
              </w:rPr>
              <w:t xml:space="preserve">Можливість зарахування результатів неформальної освіти регламентується </w:t>
            </w:r>
            <w:hyperlink r:id="rId13">
              <w:r>
                <w:rPr>
                  <w:i/>
                  <w:color w:val="auto"/>
                  <w:kern w:val="0"/>
                  <w:lang w:val="uk-UA"/>
                </w:rPr>
                <w:t>Положенням про порядок зарахування результатів неформальної освіти у ДВНЗ «Прикарпатський національний університет імені Василя Стефаника»</w:t>
              </w:r>
              <w:r>
                <w:rPr>
                  <w:color w:val="auto"/>
                  <w:kern w:val="0"/>
                  <w:lang w:val="uk-UA"/>
                </w:rPr>
                <w:t xml:space="preserve"> (введено в дію наказом ректора № 819 від 29.11.2019; із внесеними змінами наказом № 80 від 12.02.2021 р.)</w:t>
              </w:r>
            </w:hyperlink>
            <w:r>
              <w:rPr>
                <w:kern w:val="0"/>
                <w:lang w:val="uk-UA"/>
              </w:rPr>
              <w:t>.</w:t>
            </w:r>
          </w:p>
        </w:tc>
      </w:tr>
    </w:tbl>
    <w:p>
      <w:pPr>
        <w:pStyle w:val="Style23"/>
        <w:spacing w:before="2" w:after="120"/>
        <w:rPr/>
      </w:pPr>
      <w:r>
        <w:rPr/>
      </w:r>
    </w:p>
    <w:p>
      <w:pPr>
        <w:pStyle w:val="Normal"/>
        <w:jc w:val="center"/>
        <w:rPr>
          <w:rFonts w:ascii="Times New Roman" w:hAnsi="Times New Roman" w:cs="Times New Roman"/>
          <w:b/>
          <w:b/>
          <w:color w:val="auto"/>
        </w:rPr>
      </w:pPr>
      <w:r>
        <w:rPr>
          <w:rFonts w:cs="Times New Roman" w:ascii="Times New Roman" w:hAnsi="Times New Roman"/>
          <w:b/>
          <w:color w:val="auto"/>
        </w:rPr>
        <w:t>Викладач                                                         Турчин О. В.</w:t>
      </w:r>
      <w:r>
        <w:rPr>
          <w:rFonts w:cs="Times New Roman" w:ascii="Times New Roman" w:hAnsi="Times New Roman"/>
          <w:color w:val="auto"/>
        </w:rPr>
        <w:t xml:space="preserve">      </w:t>
      </w:r>
    </w:p>
    <w:p>
      <w:pPr>
        <w:pStyle w:val="Normal"/>
        <w:rPr>
          <w:rFonts w:ascii="Times New Roman" w:hAnsi="Times New Roman" w:cs="Times New Roman"/>
          <w:color w:val="auto"/>
        </w:rPr>
      </w:pPr>
      <w:r>
        <w:rPr/>
      </w:r>
    </w:p>
    <w:sectPr>
      <w:type w:val="nextPage"/>
      <w:pgSz w:w="11906" w:h="16838"/>
      <w:pgMar w:left="1701" w:right="851" w:gutter="0" w:header="0" w:top="1134" w:footer="0"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Arial Unicode MS">
    <w:charset w:val="cc"/>
    <w:family w:val="roman"/>
    <w:pitch w:val="variable"/>
  </w:font>
  <w:font w:name="Arial">
    <w:charset w:val="cc"/>
    <w:family w:val="roman"/>
    <w:pitch w:val="variable"/>
  </w:font>
  <w:font w:name="Times New Roman">
    <w:charset w:val="cc"/>
    <w:family w:val="roman"/>
    <w:pitch w:val="variable"/>
  </w:font>
  <w:font w:name="Segoe UI">
    <w:charset w:val="cc"/>
    <w:family w:val="roman"/>
    <w:pitch w:val="variable"/>
  </w:font>
  <w:font w:name="OpenSymbol">
    <w:altName w:val="Arial Unicode MS"/>
    <w:charset w:val="cc"/>
    <w:family w:val="roman"/>
    <w:pitch w:val="variable"/>
  </w:font>
  <w:font w:name="Liberation Sans">
    <w:altName w:val="Arial"/>
    <w:charset w:val="cc"/>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decimal"/>
      <w:lvlText w:val="%1."/>
      <w:lvlJc w:val="left"/>
      <w:pPr>
        <w:tabs>
          <w:tab w:val="num" w:pos="0"/>
        </w:tabs>
        <w:ind w:left="3090" w:hanging="360"/>
      </w:pPr>
    </w:lvl>
    <w:lvl w:ilvl="1">
      <w:start w:val="1"/>
      <w:numFmt w:val="lowerLetter"/>
      <w:lvlText w:val="%2."/>
      <w:lvlJc w:val="left"/>
      <w:pPr>
        <w:tabs>
          <w:tab w:val="num" w:pos="0"/>
        </w:tabs>
        <w:ind w:left="3810" w:hanging="360"/>
      </w:pPr>
    </w:lvl>
    <w:lvl w:ilvl="2">
      <w:start w:val="1"/>
      <w:numFmt w:val="lowerRoman"/>
      <w:lvlText w:val="%3."/>
      <w:lvlJc w:val="right"/>
      <w:pPr>
        <w:tabs>
          <w:tab w:val="num" w:pos="0"/>
        </w:tabs>
        <w:ind w:left="4530" w:hanging="180"/>
      </w:pPr>
    </w:lvl>
    <w:lvl w:ilvl="3">
      <w:start w:val="1"/>
      <w:numFmt w:val="decimal"/>
      <w:lvlText w:val="%4."/>
      <w:lvlJc w:val="left"/>
      <w:pPr>
        <w:tabs>
          <w:tab w:val="num" w:pos="0"/>
        </w:tabs>
        <w:ind w:left="5250" w:hanging="360"/>
      </w:pPr>
    </w:lvl>
    <w:lvl w:ilvl="4">
      <w:start w:val="1"/>
      <w:numFmt w:val="lowerLetter"/>
      <w:lvlText w:val="%5."/>
      <w:lvlJc w:val="left"/>
      <w:pPr>
        <w:tabs>
          <w:tab w:val="num" w:pos="0"/>
        </w:tabs>
        <w:ind w:left="5970" w:hanging="360"/>
      </w:pPr>
    </w:lvl>
    <w:lvl w:ilvl="5">
      <w:start w:val="1"/>
      <w:numFmt w:val="lowerRoman"/>
      <w:lvlText w:val="%6."/>
      <w:lvlJc w:val="right"/>
      <w:pPr>
        <w:tabs>
          <w:tab w:val="num" w:pos="0"/>
        </w:tabs>
        <w:ind w:left="6690" w:hanging="180"/>
      </w:pPr>
    </w:lvl>
    <w:lvl w:ilvl="6">
      <w:start w:val="1"/>
      <w:numFmt w:val="decimal"/>
      <w:lvlText w:val="%7."/>
      <w:lvlJc w:val="left"/>
      <w:pPr>
        <w:tabs>
          <w:tab w:val="num" w:pos="0"/>
        </w:tabs>
        <w:ind w:left="7410" w:hanging="360"/>
      </w:pPr>
    </w:lvl>
    <w:lvl w:ilvl="7">
      <w:start w:val="1"/>
      <w:numFmt w:val="lowerLetter"/>
      <w:lvlText w:val="%8."/>
      <w:lvlJc w:val="left"/>
      <w:pPr>
        <w:tabs>
          <w:tab w:val="num" w:pos="0"/>
        </w:tabs>
        <w:ind w:left="8130" w:hanging="360"/>
      </w:pPr>
    </w:lvl>
    <w:lvl w:ilvl="8">
      <w:start w:val="1"/>
      <w:numFmt w:val="lowerRoman"/>
      <w:lvlText w:val="%9."/>
      <w:lvlJc w:val="right"/>
      <w:pPr>
        <w:tabs>
          <w:tab w:val="num" w:pos="0"/>
        </w:tabs>
        <w:ind w:left="8850" w:hanging="180"/>
      </w:pPr>
    </w:lvl>
  </w:abstractNum>
  <w:abstractNum w:abstractNumId="3">
    <w:lvl w:ilvl="0">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4">
    <w:lvl w:ilvl="0">
      <w:numFmt w:val="bullet"/>
      <w:lvlText w:val=""/>
      <w:lvlJc w:val="left"/>
      <w:pPr>
        <w:tabs>
          <w:tab w:val="num" w:pos="0"/>
        </w:tabs>
        <w:ind w:left="360" w:hanging="360"/>
      </w:pPr>
      <w:rPr>
        <w:rFonts w:ascii="Symbol" w:hAnsi="Symbol" w:cs="Symbol" w:hint="default"/>
        <w:lang w:val="en-US" w:eastAsia="en-US" w:bidi="ar-SA"/>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5">
    <w:lvl w:ilvl="0">
      <w:numFmt w:val="bullet"/>
      <w:lvlText w:val=""/>
      <w:lvlJc w:val="left"/>
      <w:pPr>
        <w:tabs>
          <w:tab w:val="num" w:pos="0"/>
        </w:tabs>
        <w:ind w:left="360" w:hanging="360"/>
      </w:pPr>
      <w:rPr>
        <w:rFonts w:ascii="Symbol" w:hAnsi="Symbol" w:cs="Symbol" w:hint="default"/>
        <w:lang w:val="en-US" w:eastAsia="en-US" w:bidi="ar-SA"/>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6">
    <w:lvl w:ilvl="0">
      <w:numFmt w:val="bullet"/>
      <w:lvlText w:val=""/>
      <w:lvlJc w:val="left"/>
      <w:pPr>
        <w:tabs>
          <w:tab w:val="num" w:pos="0"/>
        </w:tabs>
        <w:ind w:left="360" w:hanging="360"/>
      </w:pPr>
      <w:rPr>
        <w:rFonts w:ascii="Symbol" w:hAnsi="Symbol" w:cs="Symbol" w:hint="default"/>
        <w:lang w:val="en-US" w:eastAsia="en-US" w:bidi="ar-SA"/>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7">
    <w:lvl w:ilvl="0">
      <w:numFmt w:val="bullet"/>
      <w:lvlText w:val=""/>
      <w:lvlJc w:val="left"/>
      <w:pPr>
        <w:tabs>
          <w:tab w:val="num" w:pos="0"/>
        </w:tabs>
        <w:ind w:left="360" w:hanging="360"/>
      </w:pPr>
      <w:rPr>
        <w:rFonts w:ascii="Symbol" w:hAnsi="Symbol" w:cs="Symbol" w:hint="default"/>
        <w:lang w:val="en-US" w:eastAsia="en-US" w:bidi="ar-SA"/>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8">
    <w:lvl w:ilvl="0">
      <w:numFmt w:val="bullet"/>
      <w:lvlText w:val=""/>
      <w:lvlJc w:val="left"/>
      <w:pPr>
        <w:tabs>
          <w:tab w:val="num" w:pos="0"/>
        </w:tabs>
        <w:ind w:left="365" w:hanging="360"/>
      </w:pPr>
      <w:rPr>
        <w:rFonts w:ascii="Symbol" w:hAnsi="Symbol" w:cs="Symbol" w:hint="default"/>
        <w:lang w:val="en-US" w:eastAsia="en-US" w:bidi="ar-SA"/>
      </w:rPr>
    </w:lvl>
    <w:lvl w:ilvl="1">
      <w:start w:val="1"/>
      <w:numFmt w:val="bullet"/>
      <w:lvlText w:val="o"/>
      <w:lvlJc w:val="left"/>
      <w:pPr>
        <w:tabs>
          <w:tab w:val="num" w:pos="0"/>
        </w:tabs>
        <w:ind w:left="1085" w:hanging="360"/>
      </w:pPr>
      <w:rPr>
        <w:rFonts w:ascii="Courier New" w:hAnsi="Courier New" w:cs="Courier New" w:hint="default"/>
      </w:rPr>
    </w:lvl>
    <w:lvl w:ilvl="2">
      <w:start w:val="1"/>
      <w:numFmt w:val="bullet"/>
      <w:lvlText w:val=""/>
      <w:lvlJc w:val="left"/>
      <w:pPr>
        <w:tabs>
          <w:tab w:val="num" w:pos="0"/>
        </w:tabs>
        <w:ind w:left="1805" w:hanging="360"/>
      </w:pPr>
      <w:rPr>
        <w:rFonts w:ascii="Wingdings" w:hAnsi="Wingdings" w:cs="Wingdings" w:hint="default"/>
      </w:rPr>
    </w:lvl>
    <w:lvl w:ilvl="3">
      <w:start w:val="1"/>
      <w:numFmt w:val="bullet"/>
      <w:lvlText w:val=""/>
      <w:lvlJc w:val="left"/>
      <w:pPr>
        <w:tabs>
          <w:tab w:val="num" w:pos="0"/>
        </w:tabs>
        <w:ind w:left="2525" w:hanging="360"/>
      </w:pPr>
      <w:rPr>
        <w:rFonts w:ascii="Symbol" w:hAnsi="Symbol" w:cs="Symbol" w:hint="default"/>
      </w:rPr>
    </w:lvl>
    <w:lvl w:ilvl="4">
      <w:start w:val="1"/>
      <w:numFmt w:val="bullet"/>
      <w:lvlText w:val="o"/>
      <w:lvlJc w:val="left"/>
      <w:pPr>
        <w:tabs>
          <w:tab w:val="num" w:pos="0"/>
        </w:tabs>
        <w:ind w:left="3245" w:hanging="360"/>
      </w:pPr>
      <w:rPr>
        <w:rFonts w:ascii="Courier New" w:hAnsi="Courier New" w:cs="Courier New" w:hint="default"/>
      </w:rPr>
    </w:lvl>
    <w:lvl w:ilvl="5">
      <w:start w:val="1"/>
      <w:numFmt w:val="bullet"/>
      <w:lvlText w:val=""/>
      <w:lvlJc w:val="left"/>
      <w:pPr>
        <w:tabs>
          <w:tab w:val="num" w:pos="0"/>
        </w:tabs>
        <w:ind w:left="3965" w:hanging="360"/>
      </w:pPr>
      <w:rPr>
        <w:rFonts w:ascii="Wingdings" w:hAnsi="Wingdings" w:cs="Wingdings" w:hint="default"/>
      </w:rPr>
    </w:lvl>
    <w:lvl w:ilvl="6">
      <w:start w:val="1"/>
      <w:numFmt w:val="bullet"/>
      <w:lvlText w:val=""/>
      <w:lvlJc w:val="left"/>
      <w:pPr>
        <w:tabs>
          <w:tab w:val="num" w:pos="0"/>
        </w:tabs>
        <w:ind w:left="4685" w:hanging="360"/>
      </w:pPr>
      <w:rPr>
        <w:rFonts w:ascii="Symbol" w:hAnsi="Symbol" w:cs="Symbol" w:hint="default"/>
      </w:rPr>
    </w:lvl>
    <w:lvl w:ilvl="7">
      <w:start w:val="1"/>
      <w:numFmt w:val="bullet"/>
      <w:lvlText w:val="o"/>
      <w:lvlJc w:val="left"/>
      <w:pPr>
        <w:tabs>
          <w:tab w:val="num" w:pos="0"/>
        </w:tabs>
        <w:ind w:left="5405" w:hanging="360"/>
      </w:pPr>
      <w:rPr>
        <w:rFonts w:ascii="Courier New" w:hAnsi="Courier New" w:cs="Courier New" w:hint="default"/>
      </w:rPr>
    </w:lvl>
    <w:lvl w:ilvl="8">
      <w:start w:val="1"/>
      <w:numFmt w:val="bullet"/>
      <w:lvlText w:val=""/>
      <w:lvlJc w:val="left"/>
      <w:pPr>
        <w:tabs>
          <w:tab w:val="num" w:pos="0"/>
        </w:tabs>
        <w:ind w:left="6125" w:hanging="360"/>
      </w:pPr>
      <w:rPr>
        <w:rFonts w:ascii="Wingdings" w:hAnsi="Wingdings" w:cs="Wingdings" w:hint="default"/>
      </w:rPr>
    </w:lvl>
  </w:abstractNum>
  <w:abstractNum w:abstractNumId="9">
    <w:lvl w:ilvl="0">
      <w:start w:val="1"/>
      <w:numFmt w:val="decimal"/>
      <w:lvlText w:val="%1."/>
      <w:lvlJc w:val="left"/>
      <w:pPr>
        <w:tabs>
          <w:tab w:val="num" w:pos="0"/>
        </w:tabs>
        <w:ind w:left="0" w:hanging="0"/>
      </w:pPr>
      <w:rPr>
        <w:smallCaps w:val="false"/>
        <w:caps w:val="false"/>
        <w:dstrike w:val="false"/>
        <w:strike w:val="false"/>
        <w:sz w:val="24"/>
        <w:spacing w:val="0"/>
        <w:i w:val="false"/>
        <w:u w:val="none"/>
        <w:b w:val="false"/>
        <w:shd w:fill="auto" w:val="clear"/>
        <w:szCs w:val="24"/>
        <w:iCs w:val="false"/>
        <w:bCs w:val="false"/>
        <w:w w:val="100"/>
        <w:rFonts w:ascii="Times New Roman" w:hAnsi="Times New Roman" w:eastAsia="Times New Roman" w:cs="Times New Roman"/>
        <w:color w:val="000000"/>
        <w:lang w:val="uk-UA" w:eastAsia="uk-UA" w:bidi="uk-UA"/>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10">
    <w:lvl w:ilvl="0">
      <w:start w:val="1"/>
      <w:numFmt w:val="decimal"/>
      <w:lvlText w:val="%1."/>
      <w:lvlJc w:val="left"/>
      <w:pPr>
        <w:tabs>
          <w:tab w:val="num" w:pos="0"/>
        </w:tabs>
        <w:ind w:left="0" w:hanging="0"/>
      </w:pPr>
      <w:rPr>
        <w:smallCaps w:val="false"/>
        <w:caps w:val="false"/>
        <w:dstrike w:val="false"/>
        <w:strike w:val="false"/>
        <w:sz w:val="24"/>
        <w:spacing w:val="0"/>
        <w:i w:val="false"/>
        <w:u w:val="none"/>
        <w:b w:val="false"/>
        <w:shd w:fill="auto" w:val="clear"/>
        <w:szCs w:val="24"/>
        <w:iCs w:val="false"/>
        <w:bCs w:val="false"/>
        <w:w w:val="100"/>
        <w:rFonts w:ascii="Times New Roman" w:hAnsi="Times New Roman" w:eastAsia="Times New Roman" w:cs="Times New Roman"/>
        <w:color w:val="000000"/>
        <w:lang w:val="uk-UA" w:eastAsia="uk-UA" w:bidi="uk-UA"/>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11">
    <w:lvl w:ilvl="0">
      <w:start w:val="1"/>
      <w:numFmt w:val="decimal"/>
      <w:lvlText w:val="%1."/>
      <w:lvlJc w:val="left"/>
      <w:pPr>
        <w:tabs>
          <w:tab w:val="num" w:pos="0"/>
        </w:tabs>
        <w:ind w:left="0" w:hanging="0"/>
      </w:pPr>
      <w:rPr>
        <w:smallCaps w:val="false"/>
        <w:caps w:val="false"/>
        <w:dstrike w:val="false"/>
        <w:strike w:val="false"/>
        <w:sz w:val="24"/>
        <w:spacing w:val="0"/>
        <w:i w:val="false"/>
        <w:u w:val="none"/>
        <w:b w:val="false"/>
        <w:shd w:fill="auto" w:val="clear"/>
        <w:szCs w:val="24"/>
        <w:iCs w:val="false"/>
        <w:bCs w:val="false"/>
        <w:w w:val="100"/>
        <w:rFonts w:ascii="Times New Roman" w:hAnsi="Times New Roman" w:eastAsia="Times New Roman" w:cs="Times New Roman"/>
        <w:color w:val="000000"/>
        <w:lang w:val="uk-UA" w:eastAsia="uk-UA" w:bidi="uk-UA"/>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12">
    <w:lvl w:ilvl="0">
      <w:start w:val="1"/>
      <w:numFmt w:val="decimal"/>
      <w:lvlText w:val="%1."/>
      <w:lvlJc w:val="left"/>
      <w:pPr>
        <w:tabs>
          <w:tab w:val="num" w:pos="0"/>
        </w:tabs>
        <w:ind w:left="0" w:hanging="0"/>
      </w:pPr>
      <w:rPr>
        <w:smallCaps w:val="false"/>
        <w:caps w:val="false"/>
        <w:dstrike w:val="false"/>
        <w:strike w:val="false"/>
        <w:sz w:val="24"/>
        <w:spacing w:val="0"/>
        <w:i w:val="false"/>
        <w:u w:val="none"/>
        <w:b w:val="false"/>
        <w:shd w:fill="auto" w:val="clear"/>
        <w:szCs w:val="24"/>
        <w:iCs w:val="false"/>
        <w:bCs w:val="false"/>
        <w:w w:val="100"/>
        <w:rFonts w:ascii="Times New Roman" w:hAnsi="Times New Roman" w:eastAsia="Times New Roman" w:cs="Times New Roman"/>
        <w:color w:val="000000"/>
        <w:lang w:val="uk-UA" w:eastAsia="uk-UA" w:bidi="uk-UA"/>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13">
    <w:lvl w:ilvl="0">
      <w:start w:val="1"/>
      <w:numFmt w:val="decimal"/>
      <w:lvlText w:val="%1."/>
      <w:lvlJc w:val="left"/>
      <w:pPr>
        <w:tabs>
          <w:tab w:val="num" w:pos="0"/>
        </w:tabs>
        <w:ind w:left="0" w:hanging="0"/>
      </w:pPr>
      <w:rPr>
        <w:smallCaps w:val="false"/>
        <w:caps w:val="false"/>
        <w:dstrike w:val="false"/>
        <w:strike w:val="false"/>
        <w:sz w:val="24"/>
        <w:spacing w:val="0"/>
        <w:i w:val="false"/>
        <w:u w:val="none"/>
        <w:b w:val="false"/>
        <w:shd w:fill="auto" w:val="clear"/>
        <w:szCs w:val="24"/>
        <w:iCs w:val="false"/>
        <w:bCs w:val="false"/>
        <w:w w:val="100"/>
        <w:rFonts w:ascii="Times New Roman" w:hAnsi="Times New Roman" w:eastAsia="Times New Roman" w:cs="Times New Roman"/>
        <w:color w:val="000000"/>
        <w:lang w:val="uk-UA" w:eastAsia="uk-UA" w:bidi="uk-UA"/>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14">
    <w:lvl w:ilvl="0">
      <w:start w:val="1"/>
      <w:numFmt w:val="decimal"/>
      <w:lvlText w:val="%1."/>
      <w:lvlJc w:val="left"/>
      <w:pPr>
        <w:tabs>
          <w:tab w:val="num" w:pos="0"/>
        </w:tabs>
        <w:ind w:left="0" w:hanging="0"/>
      </w:pPr>
      <w:rPr>
        <w:smallCaps w:val="false"/>
        <w:caps w:val="false"/>
        <w:dstrike w:val="false"/>
        <w:strike w:val="false"/>
        <w:sz w:val="24"/>
        <w:spacing w:val="0"/>
        <w:i w:val="false"/>
        <w:u w:val="none"/>
        <w:b w:val="false"/>
        <w:shd w:fill="auto" w:val="clear"/>
        <w:szCs w:val="24"/>
        <w:iCs w:val="false"/>
        <w:bCs w:val="false"/>
        <w:w w:val="100"/>
        <w:rFonts w:ascii="Times New Roman" w:hAnsi="Times New Roman" w:eastAsia="Times New Roman" w:cs="Times New Roman"/>
        <w:color w:val="000000"/>
        <w:lang w:val="uk-UA" w:eastAsia="uk-UA" w:bidi="uk-UA"/>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15">
    <w:lvl w:ilvl="0">
      <w:start w:val="1"/>
      <w:numFmt w:val="decimal"/>
      <w:lvlText w:val="%1."/>
      <w:lvlJc w:val="left"/>
      <w:pPr>
        <w:tabs>
          <w:tab w:val="num" w:pos="0"/>
        </w:tabs>
        <w:ind w:left="0" w:hanging="0"/>
      </w:pPr>
      <w:rPr>
        <w:smallCaps w:val="false"/>
        <w:caps w:val="false"/>
        <w:dstrike w:val="false"/>
        <w:strike w:val="false"/>
        <w:sz w:val="24"/>
        <w:spacing w:val="0"/>
        <w:i w:val="false"/>
        <w:u w:val="none"/>
        <w:b w:val="false"/>
        <w:shd w:fill="auto" w:val="clear"/>
        <w:szCs w:val="24"/>
        <w:iCs w:val="false"/>
        <w:bCs w:val="false"/>
        <w:w w:val="100"/>
        <w:rFonts w:ascii="Times New Roman" w:hAnsi="Times New Roman" w:eastAsia="Times New Roman" w:cs="Times New Roman"/>
        <w:color w:val="000000"/>
        <w:lang w:val="uk-UA" w:eastAsia="uk-UA" w:bidi="uk-UA"/>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16">
    <w:lvl w:ilvl="0">
      <w:start w:val="1"/>
      <w:numFmt w:val="decimal"/>
      <w:lvlText w:val="%1."/>
      <w:lvlJc w:val="left"/>
      <w:pPr>
        <w:tabs>
          <w:tab w:val="num" w:pos="0"/>
        </w:tabs>
        <w:ind w:left="0" w:hanging="0"/>
      </w:pPr>
      <w:rPr>
        <w:smallCaps w:val="false"/>
        <w:caps w:val="false"/>
        <w:dstrike w:val="false"/>
        <w:strike w:val="false"/>
        <w:sz w:val="24"/>
        <w:spacing w:val="0"/>
        <w:i w:val="false"/>
        <w:u w:val="none"/>
        <w:b w:val="false"/>
        <w:shd w:fill="auto" w:val="clear"/>
        <w:szCs w:val="24"/>
        <w:iCs w:val="false"/>
        <w:bCs w:val="false"/>
        <w:w w:val="100"/>
        <w:rFonts w:ascii="Times New Roman" w:hAnsi="Times New Roman" w:eastAsia="Times New Roman" w:cs="Times New Roman"/>
        <w:color w:val="000000"/>
        <w:lang w:val="uk-UA" w:eastAsia="uk-UA" w:bidi="uk-UA"/>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1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9"/>
    <w:lvlOverride w:ilvl="0">
      <w:startOverride w:val="1"/>
    </w:lvlOverride>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bering>
</file>

<file path=word/settings.xml><?xml version="1.0" encoding="utf-8"?>
<w:settings xmlns:w="http://schemas.openxmlformats.org/wordprocessingml/2006/main">
  <w:zoom w:percent="9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uk-UA"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02259"/>
    <w:pPr>
      <w:widowControl w:val="false"/>
      <w:suppressAutoHyphens w:val="true"/>
      <w:bidi w:val="0"/>
      <w:spacing w:lineRule="auto" w:line="240" w:before="0" w:after="0"/>
      <w:jc w:val="left"/>
    </w:pPr>
    <w:rPr>
      <w:rFonts w:ascii="Arial Unicode MS" w:hAnsi="Arial Unicode MS" w:eastAsia="Arial Unicode MS" w:cs="Arial Unicode MS"/>
      <w:color w:val="000000"/>
      <w:kern w:val="0"/>
      <w:sz w:val="24"/>
      <w:szCs w:val="24"/>
      <w:lang w:val="uk-UA" w:eastAsia="uk-UA" w:bidi="uk-UA"/>
    </w:rPr>
  </w:style>
  <w:style w:type="paragraph" w:styleId="1">
    <w:name w:val="Heading 1"/>
    <w:basedOn w:val="Normal"/>
    <w:next w:val="Normal"/>
    <w:link w:val="10"/>
    <w:qFormat/>
    <w:rsid w:val="00602259"/>
    <w:pPr>
      <w:jc w:val="center"/>
      <w:outlineLvl w:val="0"/>
    </w:pPr>
    <w:rPr>
      <w:rFonts w:ascii="Arial" w:hAnsi="Arial" w:eastAsia="Times New Roman" w:cs="Arial"/>
      <w:b/>
      <w:bCs/>
      <w:color w:val="auto"/>
      <w:sz w:val="32"/>
      <w:szCs w:val="32"/>
      <w:lang w:val="ru-RU" w:eastAsia="ru-RU" w:bidi="ar-SA"/>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qFormat/>
    <w:rsid w:val="00602259"/>
    <w:rPr>
      <w:rFonts w:ascii="Arial" w:hAnsi="Arial" w:eastAsia="Times New Roman" w:cs="Arial"/>
      <w:b/>
      <w:bCs/>
      <w:sz w:val="32"/>
      <w:szCs w:val="32"/>
      <w:lang w:val="ru-RU" w:eastAsia="ru-RU"/>
    </w:rPr>
  </w:style>
  <w:style w:type="character" w:styleId="2" w:customStyle="1">
    <w:name w:val="Основний текст (2)_"/>
    <w:basedOn w:val="DefaultParagraphFont"/>
    <w:link w:val="20"/>
    <w:qFormat/>
    <w:rsid w:val="00602259"/>
    <w:rPr>
      <w:rFonts w:ascii="Times New Roman" w:hAnsi="Times New Roman" w:eastAsia="Times New Roman" w:cs="Times New Roman"/>
      <w:sz w:val="28"/>
      <w:szCs w:val="28"/>
    </w:rPr>
  </w:style>
  <w:style w:type="character" w:styleId="Style13" w:customStyle="1">
    <w:name w:val="Інше_"/>
    <w:basedOn w:val="DefaultParagraphFont"/>
    <w:link w:val="a6"/>
    <w:qFormat/>
    <w:rsid w:val="00602259"/>
    <w:rPr>
      <w:rFonts w:ascii="Times New Roman" w:hAnsi="Times New Roman" w:eastAsia="Times New Roman" w:cs="Times New Roman"/>
    </w:rPr>
  </w:style>
  <w:style w:type="character" w:styleId="Style14" w:customStyle="1">
    <w:name w:val="Основний текст_"/>
    <w:basedOn w:val="DefaultParagraphFont"/>
    <w:link w:val="11"/>
    <w:qFormat/>
    <w:rsid w:val="00602259"/>
    <w:rPr>
      <w:rFonts w:ascii="Times New Roman" w:hAnsi="Times New Roman" w:eastAsia="Times New Roman" w:cs="Times New Roman"/>
    </w:rPr>
  </w:style>
  <w:style w:type="character" w:styleId="Style15">
    <w:name w:val="Гіперпосилання"/>
    <w:basedOn w:val="DefaultParagraphFont"/>
    <w:rsid w:val="00602259"/>
    <w:rPr>
      <w:color w:val="0000FF"/>
      <w:u w:val="single"/>
    </w:rPr>
  </w:style>
  <w:style w:type="character" w:styleId="Style16" w:customStyle="1">
    <w:name w:val="Основний текст Знак"/>
    <w:basedOn w:val="DefaultParagraphFont"/>
    <w:link w:val="a9"/>
    <w:uiPriority w:val="99"/>
    <w:semiHidden/>
    <w:qFormat/>
    <w:rsid w:val="00602259"/>
    <w:rPr>
      <w:rFonts w:ascii="Times New Roman" w:hAnsi="Times New Roman" w:eastAsia="Times New Roman" w:cs="Times New Roman"/>
      <w:sz w:val="24"/>
      <w:szCs w:val="24"/>
      <w:lang w:val="ru-RU" w:eastAsia="ru-RU"/>
    </w:rPr>
  </w:style>
  <w:style w:type="character" w:styleId="Style17">
    <w:name w:val="Відвідане гіперпосилання"/>
    <w:basedOn w:val="DefaultParagraphFont"/>
    <w:uiPriority w:val="99"/>
    <w:semiHidden/>
    <w:unhideWhenUsed/>
    <w:rsid w:val="00602259"/>
    <w:rPr>
      <w:color w:val="800080" w:themeColor="followedHyperlink"/>
      <w:u w:val="single"/>
    </w:rPr>
  </w:style>
  <w:style w:type="character" w:styleId="Annotationreference">
    <w:name w:val="annotation reference"/>
    <w:basedOn w:val="DefaultParagraphFont"/>
    <w:uiPriority w:val="99"/>
    <w:semiHidden/>
    <w:unhideWhenUsed/>
    <w:qFormat/>
    <w:rsid w:val="00602259"/>
    <w:rPr>
      <w:sz w:val="16"/>
      <w:szCs w:val="16"/>
    </w:rPr>
  </w:style>
  <w:style w:type="character" w:styleId="Style18" w:customStyle="1">
    <w:name w:val="Текст примітки Знак"/>
    <w:basedOn w:val="DefaultParagraphFont"/>
    <w:link w:val="ad"/>
    <w:uiPriority w:val="99"/>
    <w:semiHidden/>
    <w:qFormat/>
    <w:rsid w:val="00602259"/>
    <w:rPr>
      <w:rFonts w:ascii="Arial Unicode MS" w:hAnsi="Arial Unicode MS" w:eastAsia="Arial Unicode MS" w:cs="Arial Unicode MS"/>
      <w:color w:val="000000"/>
      <w:sz w:val="20"/>
      <w:szCs w:val="20"/>
      <w:lang w:eastAsia="uk-UA" w:bidi="uk-UA"/>
    </w:rPr>
  </w:style>
  <w:style w:type="character" w:styleId="Style19" w:customStyle="1">
    <w:name w:val="Тема примітки Знак"/>
    <w:basedOn w:val="Style18"/>
    <w:link w:val="af"/>
    <w:uiPriority w:val="99"/>
    <w:semiHidden/>
    <w:qFormat/>
    <w:rsid w:val="00602259"/>
    <w:rPr>
      <w:rFonts w:ascii="Arial Unicode MS" w:hAnsi="Arial Unicode MS" w:eastAsia="Arial Unicode MS" w:cs="Arial Unicode MS"/>
      <w:b/>
      <w:bCs/>
      <w:color w:val="000000"/>
      <w:sz w:val="20"/>
      <w:szCs w:val="20"/>
      <w:lang w:eastAsia="uk-UA" w:bidi="uk-UA"/>
    </w:rPr>
  </w:style>
  <w:style w:type="character" w:styleId="Style20" w:customStyle="1">
    <w:name w:val="Текст у виносці Знак"/>
    <w:basedOn w:val="DefaultParagraphFont"/>
    <w:link w:val="af1"/>
    <w:uiPriority w:val="99"/>
    <w:semiHidden/>
    <w:qFormat/>
    <w:rsid w:val="00602259"/>
    <w:rPr>
      <w:rFonts w:ascii="Segoe UI" w:hAnsi="Segoe UI" w:eastAsia="Arial Unicode MS" w:cs="Segoe UI"/>
      <w:color w:val="000000"/>
      <w:sz w:val="18"/>
      <w:szCs w:val="18"/>
      <w:lang w:eastAsia="uk-UA" w:bidi="uk-UA"/>
    </w:rPr>
  </w:style>
  <w:style w:type="character" w:styleId="Ngstarinserted" w:customStyle="1">
    <w:name w:val="ng-star-inserted"/>
    <w:basedOn w:val="DefaultParagraphFont"/>
    <w:qFormat/>
    <w:rsid w:val="009d33ad"/>
    <w:rPr/>
  </w:style>
  <w:style w:type="character" w:styleId="St" w:customStyle="1">
    <w:name w:val="st"/>
    <w:basedOn w:val="DefaultParagraphFont"/>
    <w:qFormat/>
    <w:rsid w:val="005e7475"/>
    <w:rPr/>
  </w:style>
  <w:style w:type="character" w:styleId="Style21">
    <w:name w:val="Маркери"/>
    <w:qFormat/>
    <w:rPr>
      <w:rFonts w:ascii="OpenSymbol" w:hAnsi="OpenSymbol" w:eastAsia="OpenSymbol" w:cs="OpenSymbol"/>
    </w:rPr>
  </w:style>
  <w:style w:type="paragraph" w:styleId="Style22">
    <w:name w:val="Заголовок"/>
    <w:basedOn w:val="Normal"/>
    <w:next w:val="Style23"/>
    <w:qFormat/>
    <w:pPr>
      <w:keepNext w:val="true"/>
      <w:spacing w:before="240" w:after="120"/>
    </w:pPr>
    <w:rPr>
      <w:rFonts w:ascii="Liberation Sans" w:hAnsi="Liberation Sans" w:eastAsia="Microsoft YaHei" w:cs="Arial"/>
      <w:sz w:val="28"/>
      <w:szCs w:val="28"/>
    </w:rPr>
  </w:style>
  <w:style w:type="paragraph" w:styleId="Style23">
    <w:name w:val="Body Text"/>
    <w:basedOn w:val="Normal"/>
    <w:link w:val="aa"/>
    <w:uiPriority w:val="99"/>
    <w:semiHidden/>
    <w:unhideWhenUsed/>
    <w:rsid w:val="00602259"/>
    <w:pPr>
      <w:widowControl/>
      <w:spacing w:before="0" w:after="120"/>
    </w:pPr>
    <w:rPr>
      <w:rFonts w:ascii="Times New Roman" w:hAnsi="Times New Roman" w:eastAsia="Times New Roman" w:cs="Times New Roman"/>
      <w:color w:val="auto"/>
      <w:lang w:val="ru-RU" w:eastAsia="ru-RU" w:bidi="ar-SA"/>
    </w:rPr>
  </w:style>
  <w:style w:type="paragraph" w:styleId="Style24">
    <w:name w:val="List"/>
    <w:basedOn w:val="Style23"/>
    <w:pPr/>
    <w:rPr>
      <w:rFonts w:cs="Arial"/>
    </w:rPr>
  </w:style>
  <w:style w:type="paragraph" w:styleId="Style25">
    <w:name w:val="Caption"/>
    <w:basedOn w:val="Normal"/>
    <w:qFormat/>
    <w:pPr>
      <w:suppressLineNumbers/>
      <w:spacing w:before="120" w:after="120"/>
    </w:pPr>
    <w:rPr>
      <w:rFonts w:cs="Arial"/>
      <w:i/>
      <w:iCs/>
      <w:sz w:val="24"/>
      <w:szCs w:val="24"/>
    </w:rPr>
  </w:style>
  <w:style w:type="paragraph" w:styleId="Style26">
    <w:name w:val="Покажчик"/>
    <w:basedOn w:val="Normal"/>
    <w:qFormat/>
    <w:pPr>
      <w:suppressLineNumbers/>
    </w:pPr>
    <w:rPr>
      <w:rFonts w:cs="Arial"/>
      <w:lang w:val="zxx" w:eastAsia="zxx" w:bidi="zxx"/>
    </w:rPr>
  </w:style>
  <w:style w:type="paragraph" w:styleId="21" w:customStyle="1">
    <w:name w:val="Основний текст (2)"/>
    <w:basedOn w:val="Normal"/>
    <w:link w:val="2"/>
    <w:qFormat/>
    <w:rsid w:val="00602259"/>
    <w:pPr>
      <w:spacing w:before="0" w:after="560"/>
      <w:jc w:val="center"/>
    </w:pPr>
    <w:rPr>
      <w:rFonts w:ascii="Times New Roman" w:hAnsi="Times New Roman" w:eastAsia="Times New Roman" w:cs="Times New Roman"/>
      <w:color w:val="auto"/>
      <w:sz w:val="28"/>
      <w:szCs w:val="28"/>
      <w:lang w:eastAsia="en-US" w:bidi="ar-SA"/>
    </w:rPr>
  </w:style>
  <w:style w:type="paragraph" w:styleId="ListParagraph">
    <w:name w:val="List Paragraph"/>
    <w:basedOn w:val="Normal"/>
    <w:uiPriority w:val="34"/>
    <w:qFormat/>
    <w:rsid w:val="00602259"/>
    <w:pPr>
      <w:widowControl/>
      <w:spacing w:before="0" w:after="0"/>
      <w:ind w:left="720" w:hanging="0"/>
      <w:contextualSpacing/>
    </w:pPr>
    <w:rPr>
      <w:rFonts w:ascii="Times New Roman" w:hAnsi="Times New Roman" w:eastAsia="Times New Roman" w:cs="Times New Roman"/>
      <w:color w:val="auto"/>
      <w:lang w:val="ru-RU" w:eastAsia="ru-RU" w:bidi="ar-SA"/>
    </w:rPr>
  </w:style>
  <w:style w:type="paragraph" w:styleId="Style27" w:customStyle="1">
    <w:name w:val="Інше"/>
    <w:basedOn w:val="Normal"/>
    <w:link w:val="a5"/>
    <w:qFormat/>
    <w:rsid w:val="00602259"/>
    <w:pPr/>
    <w:rPr>
      <w:rFonts w:ascii="Times New Roman" w:hAnsi="Times New Roman" w:eastAsia="Times New Roman" w:cs="Times New Roman"/>
      <w:color w:val="auto"/>
      <w:sz w:val="22"/>
      <w:szCs w:val="22"/>
      <w:lang w:eastAsia="en-US" w:bidi="ar-SA"/>
    </w:rPr>
  </w:style>
  <w:style w:type="paragraph" w:styleId="12" w:customStyle="1">
    <w:name w:val="Основний текст1"/>
    <w:basedOn w:val="Normal"/>
    <w:link w:val="a7"/>
    <w:qFormat/>
    <w:rsid w:val="00602259"/>
    <w:pPr/>
    <w:rPr>
      <w:rFonts w:ascii="Times New Roman" w:hAnsi="Times New Roman" w:eastAsia="Times New Roman" w:cs="Times New Roman"/>
      <w:color w:val="auto"/>
      <w:sz w:val="22"/>
      <w:szCs w:val="22"/>
      <w:lang w:eastAsia="en-US" w:bidi="ar-SA"/>
    </w:rPr>
  </w:style>
  <w:style w:type="paragraph" w:styleId="TableParagraph" w:customStyle="1">
    <w:name w:val="Table Paragraph"/>
    <w:basedOn w:val="Normal"/>
    <w:uiPriority w:val="1"/>
    <w:qFormat/>
    <w:rsid w:val="00602259"/>
    <w:pPr>
      <w:spacing w:before="92" w:after="0"/>
      <w:ind w:left="215" w:hanging="0"/>
    </w:pPr>
    <w:rPr>
      <w:rFonts w:ascii="Times New Roman" w:hAnsi="Times New Roman" w:eastAsia="Times New Roman" w:cs="Times New Roman"/>
      <w:color w:val="auto"/>
      <w:sz w:val="22"/>
      <w:szCs w:val="22"/>
      <w:lang w:val="en-US" w:eastAsia="en-US" w:bidi="ar-SA"/>
    </w:rPr>
  </w:style>
  <w:style w:type="paragraph" w:styleId="Annotationtext">
    <w:name w:val="annotation text"/>
    <w:basedOn w:val="Normal"/>
    <w:link w:val="ae"/>
    <w:uiPriority w:val="99"/>
    <w:semiHidden/>
    <w:unhideWhenUsed/>
    <w:qFormat/>
    <w:rsid w:val="00602259"/>
    <w:pPr/>
    <w:rPr>
      <w:sz w:val="20"/>
      <w:szCs w:val="20"/>
    </w:rPr>
  </w:style>
  <w:style w:type="paragraph" w:styleId="Annotationsubject">
    <w:name w:val="annotation subject"/>
    <w:basedOn w:val="Annotationtext"/>
    <w:next w:val="Annotationtext"/>
    <w:link w:val="af0"/>
    <w:uiPriority w:val="99"/>
    <w:semiHidden/>
    <w:unhideWhenUsed/>
    <w:qFormat/>
    <w:rsid w:val="00602259"/>
    <w:pPr/>
    <w:rPr>
      <w:b/>
      <w:bCs/>
    </w:rPr>
  </w:style>
  <w:style w:type="paragraph" w:styleId="BalloonText">
    <w:name w:val="Balloon Text"/>
    <w:basedOn w:val="Normal"/>
    <w:link w:val="af2"/>
    <w:uiPriority w:val="99"/>
    <w:semiHidden/>
    <w:unhideWhenUsed/>
    <w:qFormat/>
    <w:rsid w:val="00602259"/>
    <w:pPr/>
    <w:rPr>
      <w:rFonts w:ascii="Segoe UI" w:hAnsi="Segoe UI" w:cs="Segoe UI"/>
      <w:sz w:val="18"/>
      <w:szCs w:val="18"/>
    </w:rPr>
  </w:style>
  <w:style w:type="paragraph" w:styleId="Docdata" w:customStyle="1">
    <w:name w:val="docdata"/>
    <w:basedOn w:val="Normal"/>
    <w:qFormat/>
    <w:rsid w:val="00602259"/>
    <w:pPr>
      <w:widowControl/>
      <w:spacing w:beforeAutospacing="1" w:afterAutospacing="1"/>
    </w:pPr>
    <w:rPr>
      <w:rFonts w:ascii="Times New Roman" w:hAnsi="Times New Roman" w:eastAsia="Times New Roman" w:cs="Times New Roman"/>
      <w:color w:val="auto"/>
      <w:lang w:bidi="ar-SA"/>
    </w:rPr>
  </w:style>
  <w:style w:type="paragraph" w:styleId="13" w:customStyle="1">
    <w:name w:val="Звичайний1"/>
    <w:qFormat/>
    <w:rsid w:val="00602259"/>
    <w:pPr>
      <w:widowControl/>
      <w:suppressAutoHyphens w:val="true"/>
      <w:bidi w:val="0"/>
      <w:spacing w:lineRule="auto" w:line="276" w:before="0" w:after="0"/>
      <w:jc w:val="left"/>
    </w:pPr>
    <w:rPr>
      <w:rFonts w:ascii="Arial" w:hAnsi="Arial" w:eastAsia="Arial" w:cs="Arial"/>
      <w:color w:val="auto"/>
      <w:kern w:val="0"/>
      <w:sz w:val="22"/>
      <w:szCs w:val="22"/>
      <w:lang w:val="uk-UA" w:eastAsia="uk-UA" w:bidi="ar-SA"/>
    </w:rPr>
  </w:style>
  <w:style w:type="paragraph" w:styleId="Style28">
    <w:name w:val="Body Text Indent"/>
    <w:basedOn w:val="Normal"/>
    <w:pPr>
      <w:spacing w:before="0" w:after="120"/>
      <w:ind w:left="283" w:hanging="0"/>
    </w:pPr>
    <w:rPr/>
  </w:style>
  <w:style w:type="paragraph" w:styleId="Style29">
    <w:name w:val="Вміст таблиці"/>
    <w:basedOn w:val="Normal"/>
    <w:qFormat/>
    <w:pPr>
      <w:widowControl w:val="false"/>
      <w:suppressLineNumbers/>
    </w:pPr>
    <w:rPr/>
  </w:style>
  <w:style w:type="paragraph" w:styleId="Style30">
    <w:name w:val="Заголовок таблиці"/>
    <w:basedOn w:val="Style29"/>
    <w:qFormat/>
    <w:pPr>
      <w:suppressLineNumbers/>
      <w:jc w:val="center"/>
    </w:pPr>
    <w:rPr>
      <w:b/>
      <w:bCs/>
    </w:rPr>
  </w:style>
  <w:style w:type="paragraph" w:styleId="Xfmc0">
    <w:name w:val="xfmc0"/>
    <w:basedOn w:val="Normal"/>
    <w:qFormat/>
    <w:pPr>
      <w:spacing w:beforeAutospacing="1" w:afterAutospacing="1"/>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4">
    <w:name w:val="Table Grid"/>
    <w:basedOn w:val="a1"/>
    <w:uiPriority w:val="59"/>
    <w:rsid w:val="00602259"/>
    <w:pPr>
      <w:spacing w:after="0" w:line="240" w:lineRule="auto"/>
    </w:pPr>
    <w:rPr>
      <w:lang w:val="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d-learn.pro/course/subscription/through/url/6f9ba221823fe5a6a526" TargetMode="External"/><Relationship Id="rId4" Type="http://schemas.openxmlformats.org/officeDocument/2006/relationships/hyperlink" Target="https://nmv.pnu.edu.ua/wp-content/uploads/sites/118/2021/04/isinuvannia_nove2.pdf" TargetMode="External"/><Relationship Id="rId5" Type="http://schemas.openxmlformats.org/officeDocument/2006/relationships/hyperlink" Target="https://nmv.pnu.edu.ua/wp-content/uploads/sites/118/2020/09/polozhennya2020_org_os_proc_new.pdf" TargetMode="External"/><Relationship Id="rId6" Type="http://schemas.openxmlformats.org/officeDocument/2006/relationships/hyperlink" Target="https://d-learn.pro/course/subscription/through/url/6f9ba221823fe5a6a526" TargetMode="External"/><Relationship Id="rId7" Type="http://schemas.openxmlformats.org/officeDocument/2006/relationships/hyperlink" Target="file:///C:/Users/tkach/Downloads/Telegram%20Desktop/kimip@pnu.edu.ua" TargetMode="External"/><Relationship Id="rId8" Type="http://schemas.openxmlformats.org/officeDocument/2006/relationships/hyperlink" Target="https://pnu.edu.ua/&#1087;&#1086;&#1083;&#1086;&#1078;&#1077;&#1085;&#1085;&#1103;-&#1087;&#1088;&#1086;-&#1079;&#1072;&#1087;&#1086;&#1073;&#1110;&#1075;&#1072;&#1085;&#1085;&#1103;-&#1087;&#1083;&#1072;&#1075;&#1110;&#1072;&#1090;&#1091;/" TargetMode="External"/><Relationship Id="rId9" Type="http://schemas.openxmlformats.org/officeDocument/2006/relationships/hyperlink" Target="https://nmv.pnu.edu.ua/wp-content/uploads/sites/118/2021/04/isinuvannia_nove2.pdf" TargetMode="External"/><Relationship Id="rId10" Type="http://schemas.openxmlformats.org/officeDocument/2006/relationships/hyperlink" Target="https://nmv.pnu.edu.ua/wp-content/uploads/sites/118/2021/04/isinuvannia_nove2.pdf" TargetMode="External"/><Relationship Id="rId11" Type="http://schemas.openxmlformats.org/officeDocument/2006/relationships/hyperlink" Target="https://nmv.pnu.edu.ua/wp-content/uploads/sites/118/2018/04/Polozhennia-pro-poriadok-perevedennia-vidrakhuvannia-ta-ponovlennia-studentiv-vyshchykh-zakladiv-osvity-1996.pdf" TargetMode="External"/><Relationship Id="rId12" Type="http://schemas.openxmlformats.org/officeDocument/2006/relationships/hyperlink" Target="https://nmv.pnu.edu.ua/wp-content/uploads/sites/118/2021/04/isinuvannia_nove2.pdf" TargetMode="External"/><Relationship Id="rId13" Type="http://schemas.openxmlformats.org/officeDocument/2006/relationships/hyperlink" Target="https://nmv.pnu.edu.ua/wp-content/uploads/sites/118/2021/02/neformalna_osvita.pdf" TargetMode="Externa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631</TotalTime>
  <Application>LibreOffice/7.2.1.2$Windows_X86_64 LibreOffice_project/87b77fad49947c1441b67c559c339af8f3517e22</Application>
  <AppVersion>15.0000</AppVersion>
  <Pages>20</Pages>
  <Words>3720</Words>
  <Characters>24834</Characters>
  <CharactersWithSpaces>28368</CharactersWithSpaces>
  <Paragraphs>437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dc:description/>
  <dc:language>uk-UA</dc:language>
  <cp:lastModifiedBy/>
  <dcterms:modified xsi:type="dcterms:W3CDTF">2023-01-28T14:27:07Z</dcterms:modified>
  <cp:revision>206</cp:revision>
  <dc:subject/>
  <dc:title/>
</cp:coreProperties>
</file>

<file path=docProps/custom.xml><?xml version="1.0" encoding="utf-8"?>
<Properties xmlns="http://schemas.openxmlformats.org/officeDocument/2006/custom-properties" xmlns:vt="http://schemas.openxmlformats.org/officeDocument/2006/docPropsVTypes"/>
</file>